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0BFB" w14:textId="053C1087" w:rsidR="00D24B13" w:rsidRPr="00463D3B" w:rsidRDefault="00D24B13" w:rsidP="00D24B13">
      <w:pPr>
        <w:tabs>
          <w:tab w:val="center" w:pos="4536"/>
          <w:tab w:val="right" w:pos="7938"/>
          <w:tab w:val="right" w:pos="9639"/>
        </w:tabs>
        <w:ind w:right="2"/>
        <w:rPr>
          <w:rFonts w:cs="Arial"/>
          <w:b/>
          <w:bCs/>
          <w:sz w:val="24"/>
          <w:szCs w:val="18"/>
        </w:rPr>
      </w:pPr>
      <w:r w:rsidRPr="00463D3B">
        <w:rPr>
          <w:rFonts w:cs="Arial"/>
          <w:b/>
          <w:bCs/>
          <w:sz w:val="24"/>
          <w:szCs w:val="18"/>
        </w:rPr>
        <w:t>3GPP TSG RAN WG1 #11</w:t>
      </w:r>
      <w:r>
        <w:rPr>
          <w:rFonts w:cs="Arial"/>
          <w:b/>
          <w:bCs/>
          <w:sz w:val="24"/>
          <w:szCs w:val="18"/>
        </w:rPr>
        <w:t>2</w:t>
      </w:r>
      <w:r w:rsidR="00B533DA">
        <w:rPr>
          <w:rFonts w:cs="Arial"/>
          <w:b/>
          <w:bCs/>
          <w:sz w:val="24"/>
          <w:szCs w:val="18"/>
        </w:rPr>
        <w:t>bis-e</w:t>
      </w:r>
      <w:r w:rsidRPr="00463D3B">
        <w:rPr>
          <w:rFonts w:cs="Arial"/>
          <w:b/>
          <w:bCs/>
          <w:sz w:val="24"/>
          <w:szCs w:val="18"/>
        </w:rPr>
        <w:tab/>
      </w:r>
      <w:r w:rsidRPr="00463D3B">
        <w:rPr>
          <w:rFonts w:cs="Arial"/>
          <w:b/>
          <w:bCs/>
          <w:sz w:val="24"/>
          <w:szCs w:val="18"/>
        </w:rPr>
        <w:tab/>
      </w:r>
      <w:r w:rsidRPr="00463D3B">
        <w:rPr>
          <w:rFonts w:cs="Arial"/>
          <w:b/>
          <w:bCs/>
          <w:sz w:val="24"/>
          <w:szCs w:val="18"/>
        </w:rPr>
        <w:tab/>
      </w:r>
      <w:r w:rsidR="001878BC">
        <w:rPr>
          <w:rFonts w:cs="Arial"/>
          <w:b/>
          <w:bCs/>
          <w:sz w:val="24"/>
          <w:szCs w:val="18"/>
        </w:rPr>
        <w:t xml:space="preserve">   </w:t>
      </w:r>
      <w:r w:rsidRPr="00463D3B">
        <w:rPr>
          <w:rFonts w:cs="Arial"/>
          <w:b/>
          <w:bCs/>
          <w:sz w:val="24"/>
          <w:szCs w:val="18"/>
        </w:rPr>
        <w:t>R1-</w:t>
      </w:r>
      <w:r w:rsidR="00B533DA" w:rsidRPr="00463D3B">
        <w:rPr>
          <w:rFonts w:cs="Arial"/>
          <w:b/>
          <w:bCs/>
          <w:sz w:val="24"/>
          <w:szCs w:val="18"/>
        </w:rPr>
        <w:t>2</w:t>
      </w:r>
      <w:r w:rsidR="00B533DA">
        <w:rPr>
          <w:rFonts w:cs="Arial"/>
          <w:b/>
          <w:bCs/>
          <w:sz w:val="24"/>
          <w:szCs w:val="18"/>
        </w:rPr>
        <w:t>30</w:t>
      </w:r>
      <w:r w:rsidR="00AA03EC">
        <w:rPr>
          <w:rFonts w:cs="Arial"/>
          <w:b/>
          <w:bCs/>
          <w:sz w:val="24"/>
          <w:szCs w:val="18"/>
        </w:rPr>
        <w:t>3543</w:t>
      </w:r>
    </w:p>
    <w:p w14:paraId="3EE5A1DF" w14:textId="56ADDB92" w:rsidR="00B533DA" w:rsidRDefault="00B533DA" w:rsidP="00D24B13">
      <w:pPr>
        <w:pStyle w:val="3GPPHeader"/>
      </w:pPr>
      <w:r>
        <w:t>e-Meeting, April 17</w:t>
      </w:r>
      <w:r w:rsidRPr="009D76C2">
        <w:rPr>
          <w:vertAlign w:val="superscript"/>
        </w:rPr>
        <w:t>th</w:t>
      </w:r>
      <w:r>
        <w:t xml:space="preserve"> – 26</w:t>
      </w:r>
      <w:r w:rsidRPr="009D76C2">
        <w:rPr>
          <w:vertAlign w:val="superscript"/>
        </w:rPr>
        <w:t>th</w:t>
      </w:r>
      <w:r>
        <w:t>, 2023</w:t>
      </w:r>
    </w:p>
    <w:p w14:paraId="1B7EC8C6" w14:textId="525BC5E2" w:rsidR="00FA4598" w:rsidRPr="00412DF3" w:rsidRDefault="00FA4598" w:rsidP="00FA4598">
      <w:pPr>
        <w:pStyle w:val="3GPPHeader"/>
        <w:rPr>
          <w:sz w:val="22"/>
          <w:szCs w:val="22"/>
          <w:lang w:val="sv-SE"/>
        </w:rPr>
      </w:pPr>
      <w:r w:rsidRPr="00412DF3">
        <w:rPr>
          <w:sz w:val="22"/>
          <w:szCs w:val="22"/>
          <w:lang w:val="sv-SE"/>
        </w:rPr>
        <w:t>Agenda Item:</w:t>
      </w:r>
      <w:r w:rsidRPr="00412DF3">
        <w:rPr>
          <w:sz w:val="22"/>
          <w:szCs w:val="22"/>
          <w:lang w:val="sv-SE"/>
        </w:rPr>
        <w:tab/>
      </w:r>
      <w:r w:rsidR="00CB5B6B" w:rsidRPr="007B27BE">
        <w:rPr>
          <w:sz w:val="22"/>
          <w:szCs w:val="22"/>
          <w:lang w:val="sv-SE"/>
        </w:rPr>
        <w:t>9.</w:t>
      </w:r>
      <w:r w:rsidR="001878BC">
        <w:rPr>
          <w:sz w:val="22"/>
          <w:szCs w:val="22"/>
          <w:lang w:val="sv-SE"/>
        </w:rPr>
        <w:t>9</w:t>
      </w:r>
      <w:r w:rsidR="00CB5B6B" w:rsidRPr="007B27BE">
        <w:rPr>
          <w:sz w:val="22"/>
          <w:szCs w:val="22"/>
          <w:lang w:val="sv-SE"/>
        </w:rPr>
        <w:t>.4</w:t>
      </w:r>
    </w:p>
    <w:p w14:paraId="69E922AD" w14:textId="42F58780" w:rsidR="00FA4598" w:rsidRPr="00552A09" w:rsidRDefault="00FA4598" w:rsidP="00FA4598">
      <w:pPr>
        <w:pStyle w:val="3GPPHeader"/>
        <w:rPr>
          <w:sz w:val="22"/>
          <w:szCs w:val="22"/>
          <w:lang w:val="en-US"/>
        </w:rPr>
      </w:pPr>
      <w:r w:rsidRPr="00552A09">
        <w:rPr>
          <w:sz w:val="22"/>
          <w:szCs w:val="22"/>
          <w:lang w:val="en-US"/>
        </w:rPr>
        <w:t>Source:</w:t>
      </w:r>
      <w:r w:rsidRPr="00552A09">
        <w:rPr>
          <w:sz w:val="22"/>
          <w:szCs w:val="22"/>
          <w:lang w:val="en-US"/>
        </w:rPr>
        <w:tab/>
        <w:t>InterDigital</w:t>
      </w:r>
      <w:r w:rsidR="00F34BD1">
        <w:rPr>
          <w:sz w:val="22"/>
          <w:szCs w:val="22"/>
          <w:lang w:val="en-US"/>
        </w:rPr>
        <w:t>, Inc.</w:t>
      </w:r>
    </w:p>
    <w:p w14:paraId="2FE44361" w14:textId="77777777" w:rsidR="00FA4598" w:rsidRPr="004A1A95" w:rsidRDefault="00FA4598" w:rsidP="00FA4598">
      <w:pPr>
        <w:pStyle w:val="3GPPHeader"/>
        <w:jc w:val="left"/>
        <w:rPr>
          <w:color w:val="000000"/>
          <w:sz w:val="22"/>
          <w:szCs w:val="22"/>
        </w:rPr>
      </w:pPr>
      <w:r w:rsidRPr="004A1A95">
        <w:rPr>
          <w:sz w:val="22"/>
          <w:szCs w:val="22"/>
        </w:rPr>
        <w:t>Title:</w:t>
      </w:r>
      <w:r w:rsidRPr="004A1A95">
        <w:rPr>
          <w:sz w:val="22"/>
          <w:szCs w:val="22"/>
        </w:rPr>
        <w:tab/>
      </w:r>
      <w:r>
        <w:rPr>
          <w:sz w:val="22"/>
          <w:szCs w:val="22"/>
        </w:rPr>
        <w:t>GNSS acquisition and reporting for IoT NTN</w:t>
      </w:r>
    </w:p>
    <w:p w14:paraId="62F9B5BB" w14:textId="50F78BAA" w:rsidR="00FA4598" w:rsidRPr="004A1A95" w:rsidRDefault="00FA4598" w:rsidP="00FA4598">
      <w:pPr>
        <w:pStyle w:val="3GPPHeader"/>
        <w:rPr>
          <w:sz w:val="22"/>
          <w:szCs w:val="22"/>
        </w:rPr>
      </w:pPr>
      <w:r w:rsidRPr="004A1A95">
        <w:rPr>
          <w:sz w:val="22"/>
          <w:szCs w:val="22"/>
        </w:rPr>
        <w:t>Document for:</w:t>
      </w:r>
      <w:r w:rsidRPr="004A1A95">
        <w:rPr>
          <w:sz w:val="22"/>
          <w:szCs w:val="22"/>
        </w:rPr>
        <w:tab/>
        <w:t>Discussion</w:t>
      </w:r>
      <w:r w:rsidR="00F34BD1">
        <w:rPr>
          <w:sz w:val="22"/>
          <w:szCs w:val="22"/>
        </w:rPr>
        <w:t xml:space="preserve"> and</w:t>
      </w:r>
      <w:r w:rsidRPr="004A1A95">
        <w:rPr>
          <w:sz w:val="22"/>
          <w:szCs w:val="22"/>
        </w:rPr>
        <w:t xml:space="preserve"> Decision</w:t>
      </w:r>
    </w:p>
    <w:p w14:paraId="20BDAA71" w14:textId="77777777" w:rsidR="00FA4598" w:rsidRDefault="00FA4598" w:rsidP="00FA4598">
      <w:pPr>
        <w:pStyle w:val="Heading1"/>
      </w:pPr>
      <w:r w:rsidRPr="004A1A95">
        <w:t>Introduction</w:t>
      </w:r>
    </w:p>
    <w:p w14:paraId="3AC4DF00" w14:textId="4FC6AEBE" w:rsidR="00EF5992" w:rsidRDefault="00EF5992" w:rsidP="00EF5992">
      <w:pPr>
        <w:rPr>
          <w:lang w:eastAsia="ko-KR"/>
        </w:rPr>
      </w:pPr>
      <w:r>
        <w:rPr>
          <w:lang w:eastAsia="ko-KR"/>
        </w:rPr>
        <w:t>In RAN1 #112, the following agreements have been made as a progress on GNSS operation enhancements</w:t>
      </w:r>
      <w:r w:rsidR="00983953">
        <w:rPr>
          <w:lang w:eastAsia="ko-KR"/>
        </w:rPr>
        <w:t xml:space="preserve"> [2]:</w:t>
      </w:r>
    </w:p>
    <w:p w14:paraId="3F5B7C2B" w14:textId="77777777" w:rsidR="00EF5992" w:rsidRPr="009D76C2" w:rsidRDefault="00EF5992" w:rsidP="009D76C2">
      <w:pPr>
        <w:spacing w:after="0"/>
        <w:rPr>
          <w:rFonts w:ascii="Times New Roman" w:hAnsi="Times New Roman"/>
          <w:b/>
          <w:bCs/>
          <w:i/>
          <w:highlight w:val="green"/>
        </w:rPr>
      </w:pPr>
      <w:r w:rsidRPr="009D76C2">
        <w:rPr>
          <w:rFonts w:ascii="Times New Roman" w:hAnsi="Times New Roman"/>
          <w:b/>
          <w:bCs/>
          <w:i/>
          <w:highlight w:val="green"/>
        </w:rPr>
        <w:t>Agreement</w:t>
      </w:r>
    </w:p>
    <w:p w14:paraId="33B7434E" w14:textId="77777777" w:rsidR="00EF5992" w:rsidRPr="009D76C2" w:rsidRDefault="00EF5992" w:rsidP="009D76C2">
      <w:pPr>
        <w:spacing w:after="0"/>
        <w:rPr>
          <w:rFonts w:ascii="Times New Roman" w:hAnsi="Times New Roman"/>
          <w:bCs/>
          <w:i/>
        </w:rPr>
      </w:pPr>
      <w:r w:rsidRPr="009D76C2">
        <w:rPr>
          <w:rFonts w:ascii="Times New Roman" w:hAnsi="Times New Roman"/>
          <w:bCs/>
          <w:i/>
        </w:rPr>
        <w:t>The following alternatives can be considered to inform eNB the success of GNSS measurement at UE side after GNSS measurement in RRC connected.</w:t>
      </w:r>
    </w:p>
    <w:p w14:paraId="189DDE55" w14:textId="77777777" w:rsidR="00EF5992" w:rsidRPr="009D76C2" w:rsidRDefault="00EF5992" w:rsidP="00EF5992">
      <w:pPr>
        <w:numPr>
          <w:ilvl w:val="0"/>
          <w:numId w:val="13"/>
        </w:numPr>
        <w:overflowPunct/>
        <w:autoSpaceDE/>
        <w:autoSpaceDN/>
        <w:adjustRightInd/>
        <w:spacing w:after="0"/>
        <w:jc w:val="left"/>
        <w:textAlignment w:val="auto"/>
        <w:rPr>
          <w:rFonts w:ascii="Times New Roman" w:hAnsi="Times New Roman"/>
          <w:bCs/>
          <w:i/>
        </w:rPr>
      </w:pPr>
      <w:r w:rsidRPr="009D76C2">
        <w:rPr>
          <w:rFonts w:ascii="Times New Roman" w:hAnsi="Times New Roman"/>
          <w:bCs/>
          <w:i/>
        </w:rPr>
        <w:t xml:space="preserve">Alt-1: The UE will report the new GNSS validity duration </w:t>
      </w:r>
    </w:p>
    <w:p w14:paraId="7B6711EE" w14:textId="77777777" w:rsidR="00EF5992" w:rsidRPr="009D76C2" w:rsidRDefault="00EF5992" w:rsidP="00EF5992">
      <w:pPr>
        <w:numPr>
          <w:ilvl w:val="0"/>
          <w:numId w:val="13"/>
        </w:numPr>
        <w:overflowPunct/>
        <w:autoSpaceDE/>
        <w:autoSpaceDN/>
        <w:adjustRightInd/>
        <w:spacing w:after="0"/>
        <w:jc w:val="left"/>
        <w:textAlignment w:val="auto"/>
        <w:rPr>
          <w:rFonts w:ascii="Times New Roman" w:hAnsi="Times New Roman"/>
          <w:b/>
          <w:bCs/>
          <w:i/>
          <w:lang w:eastAsia="x-none"/>
        </w:rPr>
      </w:pPr>
      <w:r w:rsidRPr="009D76C2">
        <w:rPr>
          <w:rFonts w:ascii="Times New Roman" w:hAnsi="Times New Roman"/>
          <w:bCs/>
          <w:i/>
        </w:rPr>
        <w:t>Alt-2: The reception of any UL transmission from the UE at eNB after the GNSS measurement</w:t>
      </w:r>
    </w:p>
    <w:p w14:paraId="3C27DA5C" w14:textId="77777777" w:rsidR="00EF5992" w:rsidRPr="009D76C2" w:rsidRDefault="00EF5992" w:rsidP="009D76C2">
      <w:pPr>
        <w:spacing w:after="0"/>
        <w:rPr>
          <w:rFonts w:ascii="Times New Roman" w:hAnsi="Times New Roman"/>
          <w:i/>
          <w:lang w:val="en-US" w:eastAsia="x-none"/>
        </w:rPr>
      </w:pPr>
    </w:p>
    <w:p w14:paraId="4190F31C" w14:textId="77777777" w:rsidR="00EF5992" w:rsidRPr="009D76C2" w:rsidRDefault="00EF5992" w:rsidP="009D76C2">
      <w:pPr>
        <w:spacing w:after="0"/>
        <w:rPr>
          <w:rFonts w:ascii="Times New Roman" w:hAnsi="Times New Roman"/>
          <w:b/>
          <w:i/>
          <w:lang w:val="en-US" w:eastAsia="x-none"/>
        </w:rPr>
      </w:pPr>
      <w:r w:rsidRPr="009D76C2">
        <w:rPr>
          <w:rFonts w:ascii="Times New Roman" w:hAnsi="Times New Roman"/>
          <w:b/>
          <w:i/>
          <w:highlight w:val="green"/>
          <w:lang w:val="en-US" w:eastAsia="x-none"/>
        </w:rPr>
        <w:t>Agreement</w:t>
      </w:r>
    </w:p>
    <w:p w14:paraId="70CB5FF9" w14:textId="77777777" w:rsidR="00EF5992" w:rsidRPr="009D76C2" w:rsidRDefault="00EF5992" w:rsidP="009D76C2">
      <w:pPr>
        <w:spacing w:after="0"/>
        <w:rPr>
          <w:rFonts w:ascii="Times New Roman" w:hAnsi="Times New Roman"/>
          <w:i/>
          <w:lang w:val="en-US" w:eastAsia="x-none"/>
        </w:rPr>
      </w:pPr>
      <w:r w:rsidRPr="009D76C2">
        <w:rPr>
          <w:rFonts w:ascii="Times New Roman" w:hAnsi="Times New Roman"/>
          <w:i/>
          <w:lang w:val="en-US" w:eastAsia="x-none"/>
        </w:rPr>
        <w:t>On the length of GNSS measurement gap, which is aperiodically triggered by eNB, the gap duration should be equal to or larger than the latest UE reported GNSS position fix time duration.</w:t>
      </w:r>
    </w:p>
    <w:p w14:paraId="452DB563" w14:textId="77777777" w:rsidR="00EF5992" w:rsidRPr="009D76C2" w:rsidRDefault="00EF5992" w:rsidP="009D76C2">
      <w:pPr>
        <w:spacing w:after="0"/>
        <w:rPr>
          <w:rFonts w:ascii="Times New Roman" w:hAnsi="Times New Roman"/>
          <w:i/>
          <w:lang w:val="en-US" w:eastAsia="x-none"/>
        </w:rPr>
      </w:pPr>
      <w:r w:rsidRPr="009D76C2">
        <w:rPr>
          <w:rFonts w:ascii="Times New Roman" w:hAnsi="Times New Roman"/>
          <w:i/>
          <w:lang w:val="en-US" w:eastAsia="x-none"/>
        </w:rPr>
        <w:t>FFS: whether the gap duration is configured by eNB, or the gap duration is equal to the latest reported GNSS position fix time duration.</w:t>
      </w:r>
    </w:p>
    <w:p w14:paraId="05948065" w14:textId="77777777" w:rsidR="00EF5992" w:rsidRPr="009D76C2" w:rsidRDefault="00EF5992" w:rsidP="009D76C2">
      <w:pPr>
        <w:spacing w:after="0"/>
        <w:rPr>
          <w:rFonts w:ascii="Times New Roman" w:hAnsi="Times New Roman"/>
          <w:i/>
          <w:lang w:val="en-US" w:eastAsia="x-none"/>
        </w:rPr>
      </w:pPr>
    </w:p>
    <w:p w14:paraId="2D0E459C" w14:textId="77777777" w:rsidR="00EF5992" w:rsidRPr="009D76C2" w:rsidRDefault="00EF5992" w:rsidP="009D76C2">
      <w:pPr>
        <w:spacing w:after="0"/>
        <w:rPr>
          <w:rFonts w:ascii="Times New Roman" w:hAnsi="Times New Roman"/>
          <w:b/>
          <w:i/>
          <w:lang w:val="en-US" w:eastAsia="x-none"/>
        </w:rPr>
      </w:pPr>
      <w:r w:rsidRPr="009D76C2">
        <w:rPr>
          <w:rFonts w:ascii="Times New Roman" w:hAnsi="Times New Roman"/>
          <w:b/>
          <w:i/>
          <w:highlight w:val="green"/>
          <w:lang w:val="en-US" w:eastAsia="x-none"/>
        </w:rPr>
        <w:t>Agreement</w:t>
      </w:r>
    </w:p>
    <w:p w14:paraId="17913DE0" w14:textId="77777777" w:rsidR="00EF5992" w:rsidRPr="009D76C2" w:rsidRDefault="00EF5992" w:rsidP="00EF5992">
      <w:pPr>
        <w:pStyle w:val="DraftProposal"/>
        <w:spacing w:after="0" w:line="240" w:lineRule="auto"/>
        <w:ind w:left="0" w:firstLine="0"/>
        <w:rPr>
          <w:rFonts w:ascii="Times New Roman" w:hAnsi="Times New Roman" w:cs="Times New Roman"/>
          <w:b w:val="0"/>
          <w:bCs w:val="0"/>
          <w:i/>
          <w:sz w:val="20"/>
        </w:rPr>
      </w:pPr>
      <w:r w:rsidRPr="009D76C2">
        <w:rPr>
          <w:rFonts w:ascii="Times New Roman" w:hAnsi="Times New Roman" w:cs="Times New Roman"/>
          <w:b w:val="0"/>
          <w:bCs w:val="0"/>
          <w:i/>
          <w:sz w:val="20"/>
        </w:rPr>
        <w:t>On when the GNSS measurement gap starts, which is aperiodically triggered by eNB with MAC CE, RAN1 can down select one of the following alternatives:</w:t>
      </w:r>
    </w:p>
    <w:p w14:paraId="39FF89CD" w14:textId="77777777" w:rsidR="00EF5992" w:rsidRPr="009D76C2" w:rsidRDefault="00EF5992" w:rsidP="00EF5992">
      <w:pPr>
        <w:numPr>
          <w:ilvl w:val="0"/>
          <w:numId w:val="13"/>
        </w:numPr>
        <w:overflowPunct/>
        <w:autoSpaceDE/>
        <w:autoSpaceDN/>
        <w:adjustRightInd/>
        <w:spacing w:after="0"/>
        <w:jc w:val="left"/>
        <w:textAlignment w:val="auto"/>
        <w:rPr>
          <w:rFonts w:ascii="Times New Roman" w:hAnsi="Times New Roman"/>
          <w:bCs/>
          <w:i/>
        </w:rPr>
      </w:pPr>
      <w:r w:rsidRPr="009D76C2">
        <w:rPr>
          <w:rFonts w:ascii="Times New Roman" w:hAnsi="Times New Roman"/>
          <w:bCs/>
          <w:i/>
        </w:rPr>
        <w:t>Alt 1: the start time should be at n+ X, where n is the end of MAC CE receiving subframe/slot</w:t>
      </w:r>
    </w:p>
    <w:p w14:paraId="1B5645A2" w14:textId="77777777" w:rsidR="00EF5992" w:rsidRPr="009D76C2" w:rsidRDefault="00EF5992" w:rsidP="00EF5992">
      <w:pPr>
        <w:numPr>
          <w:ilvl w:val="1"/>
          <w:numId w:val="13"/>
        </w:numPr>
        <w:overflowPunct/>
        <w:autoSpaceDE/>
        <w:autoSpaceDN/>
        <w:adjustRightInd/>
        <w:spacing w:after="0"/>
        <w:jc w:val="left"/>
        <w:textAlignment w:val="auto"/>
        <w:rPr>
          <w:rFonts w:ascii="Times New Roman" w:hAnsi="Times New Roman"/>
          <w:bCs/>
          <w:i/>
        </w:rPr>
      </w:pPr>
      <w:r w:rsidRPr="009D76C2">
        <w:rPr>
          <w:rFonts w:ascii="Times New Roman" w:hAnsi="Times New Roman"/>
          <w:bCs/>
          <w:i/>
        </w:rPr>
        <w:t>FFS: details of X, e.g. predefined value or configured value</w:t>
      </w:r>
    </w:p>
    <w:p w14:paraId="57BA0841" w14:textId="77777777" w:rsidR="00EF5992" w:rsidRPr="009D76C2" w:rsidRDefault="00EF5992" w:rsidP="00EF5992">
      <w:pPr>
        <w:numPr>
          <w:ilvl w:val="0"/>
          <w:numId w:val="13"/>
        </w:numPr>
        <w:overflowPunct/>
        <w:autoSpaceDE/>
        <w:autoSpaceDN/>
        <w:adjustRightInd/>
        <w:spacing w:after="0"/>
        <w:jc w:val="left"/>
        <w:textAlignment w:val="auto"/>
        <w:rPr>
          <w:rFonts w:ascii="Times New Roman" w:hAnsi="Times New Roman"/>
          <w:bCs/>
          <w:i/>
        </w:rPr>
      </w:pPr>
      <w:r w:rsidRPr="009D76C2">
        <w:rPr>
          <w:rFonts w:ascii="Times New Roman" w:hAnsi="Times New Roman"/>
          <w:bCs/>
          <w:i/>
        </w:rPr>
        <w:t>Alt 2: the start time should be based on the current GNSS validity duration with delay or without delay</w:t>
      </w:r>
    </w:p>
    <w:p w14:paraId="16DB8C7E" w14:textId="77777777" w:rsidR="00EF5992" w:rsidRPr="009D76C2" w:rsidRDefault="00EF5992" w:rsidP="009D76C2">
      <w:pPr>
        <w:spacing w:after="0"/>
        <w:rPr>
          <w:rFonts w:ascii="Times New Roman" w:hAnsi="Times New Roman"/>
          <w:i/>
          <w:lang w:val="en-US" w:eastAsia="x-none"/>
        </w:rPr>
      </w:pPr>
    </w:p>
    <w:p w14:paraId="7FA9804E" w14:textId="77777777" w:rsidR="00EF5992" w:rsidRPr="009D76C2" w:rsidRDefault="00EF5992" w:rsidP="009D76C2">
      <w:pPr>
        <w:spacing w:after="0"/>
        <w:rPr>
          <w:rFonts w:ascii="Times New Roman" w:hAnsi="Times New Roman"/>
          <w:b/>
          <w:i/>
          <w:lang w:val="en-US" w:eastAsia="x-none"/>
        </w:rPr>
      </w:pPr>
      <w:r w:rsidRPr="009D76C2">
        <w:rPr>
          <w:rFonts w:ascii="Times New Roman" w:hAnsi="Times New Roman"/>
          <w:b/>
          <w:i/>
          <w:highlight w:val="green"/>
          <w:lang w:val="en-US" w:eastAsia="x-none"/>
        </w:rPr>
        <w:t>Agreement</w:t>
      </w:r>
    </w:p>
    <w:p w14:paraId="24AC3BEE" w14:textId="77777777" w:rsidR="00EF5992" w:rsidRPr="009D76C2" w:rsidRDefault="00EF5992" w:rsidP="009D76C2">
      <w:pPr>
        <w:spacing w:after="0"/>
        <w:rPr>
          <w:rFonts w:ascii="Times New Roman" w:hAnsi="Times New Roman"/>
          <w:i/>
          <w:lang w:val="en-US" w:eastAsia="x-none"/>
        </w:rPr>
      </w:pPr>
      <w:r w:rsidRPr="009D76C2">
        <w:rPr>
          <w:rFonts w:ascii="Times New Roman" w:hAnsi="Times New Roman"/>
          <w:i/>
          <w:lang w:val="en-US" w:eastAsia="x-none"/>
        </w:rPr>
        <w:t>UE reports only one GNSS position fix time duration for GNSS measurement at least when moving to RRC connected state.</w:t>
      </w:r>
    </w:p>
    <w:p w14:paraId="7E83DC38" w14:textId="77777777" w:rsidR="00EF5992" w:rsidRPr="009D76C2" w:rsidRDefault="00EF5992" w:rsidP="009D76C2">
      <w:pPr>
        <w:spacing w:after="0"/>
        <w:rPr>
          <w:rFonts w:ascii="Times New Roman" w:hAnsi="Times New Roman"/>
          <w:i/>
          <w:lang w:val="en-US" w:eastAsia="x-none"/>
        </w:rPr>
      </w:pPr>
    </w:p>
    <w:p w14:paraId="23A44A7B" w14:textId="77777777" w:rsidR="00EF5992" w:rsidRPr="009D76C2" w:rsidRDefault="00EF5992" w:rsidP="009D76C2">
      <w:pPr>
        <w:spacing w:after="0"/>
        <w:rPr>
          <w:rFonts w:ascii="Times New Roman" w:hAnsi="Times New Roman"/>
          <w:b/>
          <w:i/>
          <w:lang w:val="en-US" w:eastAsia="x-none"/>
        </w:rPr>
      </w:pPr>
      <w:r w:rsidRPr="009D76C2">
        <w:rPr>
          <w:rFonts w:ascii="Times New Roman" w:hAnsi="Times New Roman"/>
          <w:b/>
          <w:i/>
          <w:highlight w:val="green"/>
          <w:lang w:val="en-US" w:eastAsia="x-none"/>
        </w:rPr>
        <w:t>Agreement</w:t>
      </w:r>
    </w:p>
    <w:p w14:paraId="70CA0727" w14:textId="77777777" w:rsidR="00EF5992" w:rsidRPr="009D76C2" w:rsidRDefault="00EF5992" w:rsidP="009D76C2">
      <w:pPr>
        <w:spacing w:after="0"/>
        <w:rPr>
          <w:rFonts w:ascii="Times New Roman" w:hAnsi="Times New Roman"/>
          <w:i/>
          <w:lang w:val="en-US" w:eastAsia="x-none"/>
        </w:rPr>
      </w:pPr>
      <w:r w:rsidRPr="009D76C2">
        <w:rPr>
          <w:rFonts w:ascii="Times New Roman" w:hAnsi="Times New Roman"/>
          <w:i/>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11816566" w14:textId="77777777" w:rsidR="00EF5992" w:rsidRPr="009D76C2" w:rsidRDefault="00EF5992" w:rsidP="00EF5992">
      <w:pPr>
        <w:numPr>
          <w:ilvl w:val="0"/>
          <w:numId w:val="13"/>
        </w:numPr>
        <w:overflowPunct/>
        <w:autoSpaceDE/>
        <w:autoSpaceDN/>
        <w:adjustRightInd/>
        <w:spacing w:after="0"/>
        <w:jc w:val="left"/>
        <w:textAlignment w:val="auto"/>
        <w:rPr>
          <w:rFonts w:ascii="Times New Roman" w:hAnsi="Times New Roman"/>
          <w:i/>
          <w:lang w:val="en-US" w:eastAsia="x-none"/>
        </w:rPr>
      </w:pPr>
      <w:r w:rsidRPr="009D76C2">
        <w:rPr>
          <w:rFonts w:ascii="Times New Roman" w:hAnsi="Times New Roman"/>
          <w:i/>
          <w:lang w:val="en-US" w:eastAsia="x-none"/>
        </w:rPr>
        <w:t>FFS: with legacy closed loop time correction or enhanced closed loop time correction</w:t>
      </w:r>
    </w:p>
    <w:p w14:paraId="2C1BA1D8" w14:textId="77777777" w:rsidR="00EF5992" w:rsidRPr="009D76C2" w:rsidRDefault="00EF5992" w:rsidP="00EF5992">
      <w:pPr>
        <w:numPr>
          <w:ilvl w:val="0"/>
          <w:numId w:val="13"/>
        </w:numPr>
        <w:overflowPunct/>
        <w:autoSpaceDE/>
        <w:autoSpaceDN/>
        <w:adjustRightInd/>
        <w:spacing w:after="0"/>
        <w:jc w:val="left"/>
        <w:textAlignment w:val="auto"/>
        <w:rPr>
          <w:rFonts w:ascii="Times New Roman" w:hAnsi="Times New Roman"/>
          <w:i/>
          <w:lang w:val="en-US" w:eastAsia="x-none"/>
        </w:rPr>
      </w:pPr>
      <w:r w:rsidRPr="009D76C2">
        <w:rPr>
          <w:rFonts w:ascii="Times New Roman" w:hAnsi="Times New Roman"/>
          <w:i/>
          <w:lang w:val="en-US" w:eastAsia="x-none"/>
        </w:rPr>
        <w:t>This mechanism is enabled/configured by eNB</w:t>
      </w:r>
    </w:p>
    <w:p w14:paraId="638992CC" w14:textId="3B1CA041" w:rsidR="00EF5992" w:rsidRPr="009D76C2" w:rsidRDefault="00EF5992" w:rsidP="009D76C2">
      <w:pPr>
        <w:spacing w:after="0"/>
        <w:rPr>
          <w:i/>
          <w:lang w:eastAsia="ko-KR"/>
        </w:rPr>
      </w:pPr>
      <w:r w:rsidRPr="009D76C2">
        <w:rPr>
          <w:rFonts w:ascii="Times New Roman" w:hAnsi="Times New Roman"/>
          <w:i/>
          <w:lang w:val="en-US" w:eastAsia="x-none"/>
        </w:rPr>
        <w:t>FFS: whether such mechanism will be specified depends on the outcome of this study</w:t>
      </w:r>
    </w:p>
    <w:p w14:paraId="14082189" w14:textId="77777777" w:rsidR="00EF5992" w:rsidRDefault="00EF5992" w:rsidP="00EF5992">
      <w:pPr>
        <w:rPr>
          <w:lang w:eastAsia="ko-KR"/>
        </w:rPr>
      </w:pPr>
    </w:p>
    <w:p w14:paraId="590E8859" w14:textId="0BF2033E" w:rsidR="00FA4598" w:rsidRDefault="00FA4598" w:rsidP="00FA4598">
      <w:pPr>
        <w:rPr>
          <w:lang w:val="en-US"/>
        </w:rPr>
      </w:pPr>
      <w:r w:rsidRPr="00104DFF">
        <w:rPr>
          <w:lang w:val="en-US"/>
        </w:rPr>
        <w:t>This document continues the discussion on improved GNSS operatio</w:t>
      </w:r>
      <w:r>
        <w:rPr>
          <w:lang w:val="en-US"/>
        </w:rPr>
        <w:t>ns</w:t>
      </w:r>
      <w:r w:rsidRPr="00104DFF">
        <w:rPr>
          <w:lang w:val="en-US"/>
        </w:rPr>
        <w:t>.</w:t>
      </w:r>
      <w:r>
        <w:rPr>
          <w:lang w:val="en-US"/>
        </w:rPr>
        <w:t xml:space="preserve"> Specifically,</w:t>
      </w:r>
      <w:r w:rsidRPr="00104DFF">
        <w:rPr>
          <w:lang w:val="en-US"/>
        </w:rPr>
        <w:t xml:space="preserve"> </w:t>
      </w:r>
      <w:r>
        <w:rPr>
          <w:lang w:val="en-US"/>
        </w:rPr>
        <w:t>signaling details for GNSS assistance information to support measurement gap configuration for GNSS acquisition, as well as a method to prohibit excessive GNSS acquisition and reporting.</w:t>
      </w:r>
    </w:p>
    <w:p w14:paraId="1D91A450" w14:textId="77777777" w:rsidR="00FA4598" w:rsidRDefault="00FA4598" w:rsidP="00FA4598">
      <w:pPr>
        <w:pStyle w:val="Heading1"/>
      </w:pPr>
      <w:r>
        <w:t>GNSS acquisition and reporting in IoT NTN</w:t>
      </w:r>
    </w:p>
    <w:p w14:paraId="77594CB4" w14:textId="43B5DD29" w:rsidR="00FA4598" w:rsidRDefault="00FA4598" w:rsidP="00FA4598">
      <w:pPr>
        <w:spacing w:line="276" w:lineRule="auto"/>
        <w:rPr>
          <w:lang w:eastAsia="ko-KR"/>
        </w:rPr>
      </w:pPr>
      <w:r>
        <w:rPr>
          <w:lang w:eastAsia="ko-KR"/>
        </w:rPr>
        <w:t xml:space="preserve">Acquisition of GNSS is a time and power intensive process, which is </w:t>
      </w:r>
      <w:r w:rsidR="00E012DF">
        <w:rPr>
          <w:lang w:eastAsia="ko-KR"/>
        </w:rPr>
        <w:t xml:space="preserve">a </w:t>
      </w:r>
      <w:r>
        <w:rPr>
          <w:lang w:eastAsia="ko-KR"/>
        </w:rPr>
        <w:t xml:space="preserve">particular issue for devices where low power consumption is a key concern. Furthermore, a subset of these devices (e.g. NB-IoT) may not capable of </w:t>
      </w:r>
      <w:r>
        <w:rPr>
          <w:lang w:eastAsia="ko-KR"/>
        </w:rPr>
        <w:lastRenderedPageBreak/>
        <w:t>simultaneously supporting GNSS acquisition and data transmission/reception, so additional consideration must be given to trade off throughput vs. updated GNSS information.</w:t>
      </w:r>
    </w:p>
    <w:p w14:paraId="37E085B5" w14:textId="77777777" w:rsidR="00FA4598" w:rsidRDefault="00FA4598" w:rsidP="00FA4598">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t xml:space="preserve">. </w:t>
      </w:r>
      <w:r w:rsidRPr="006D5767">
        <w:t>Rel</w:t>
      </w:r>
      <w:r>
        <w:t xml:space="preserve">ease </w:t>
      </w:r>
      <w:r w:rsidRPr="006D5767">
        <w:t>18 IoT NTN removes the assumption of short-sporadic traffic</w:t>
      </w:r>
      <w:r>
        <w:t xml:space="preserve">, and although throughput is </w:t>
      </w:r>
      <w:r w:rsidRPr="006D5767">
        <w:t>increas</w:t>
      </w:r>
      <w:r>
        <w:t>ed, so is the</w:t>
      </w:r>
      <w:r w:rsidRPr="006D5767">
        <w:t xml:space="preserve"> probability of collision between the GNSS acquisition window and UL transmission/DL receptions</w:t>
      </w:r>
      <w:r>
        <w:t xml:space="preserve"> as shown below:</w:t>
      </w:r>
    </w:p>
    <w:p w14:paraId="3B765562" w14:textId="032F3A5D" w:rsidR="00FA4598" w:rsidRDefault="00E025AF" w:rsidP="00FA4598">
      <w:pPr>
        <w:spacing w:line="276" w:lineRule="auto"/>
        <w:jc w:val="center"/>
      </w:pPr>
      <w:r w:rsidRPr="00E025AF">
        <w:rPr>
          <w:noProof/>
        </w:rPr>
        <w:t xml:space="preserve"> </w:t>
      </w:r>
      <w:r w:rsidRPr="00E025AF">
        <w:rPr>
          <w:noProof/>
        </w:rPr>
        <w:drawing>
          <wp:inline distT="0" distB="0" distL="0" distR="0" wp14:anchorId="154DFD32" wp14:editId="6BF7226E">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0"/>
                    <a:stretch>
                      <a:fillRect/>
                    </a:stretch>
                  </pic:blipFill>
                  <pic:spPr>
                    <a:xfrm>
                      <a:off x="0" y="0"/>
                      <a:ext cx="5061210" cy="1314518"/>
                    </a:xfrm>
                    <a:prstGeom prst="rect">
                      <a:avLst/>
                    </a:prstGeom>
                  </pic:spPr>
                </pic:pic>
              </a:graphicData>
            </a:graphic>
          </wp:inline>
        </w:drawing>
      </w:r>
    </w:p>
    <w:p w14:paraId="45B66845" w14:textId="77777777" w:rsidR="00FA4598" w:rsidRDefault="00FA4598" w:rsidP="00FA4598">
      <w:pPr>
        <w:spacing w:line="276" w:lineRule="auto"/>
        <w:jc w:val="center"/>
      </w:pPr>
      <w:r>
        <w:rPr>
          <w:b/>
          <w:bCs/>
        </w:rPr>
        <w:t xml:space="preserve">Figure 1: </w:t>
      </w:r>
      <w:r w:rsidRPr="0088466C">
        <w:t xml:space="preserve">Rel-18 IoT </w:t>
      </w:r>
      <w:r>
        <w:t xml:space="preserve">NTN </w:t>
      </w:r>
      <w:r w:rsidRPr="0088466C">
        <w:t xml:space="preserve">devices </w:t>
      </w:r>
      <w:r>
        <w:t xml:space="preserve">supporting </w:t>
      </w:r>
      <w:r w:rsidRPr="0088466C">
        <w:t>longer &amp; more frequent traffic can impact GNSS acquisition.</w:t>
      </w:r>
    </w:p>
    <w:p w14:paraId="01CAE67A" w14:textId="77777777" w:rsidR="00FA4598" w:rsidRDefault="00FA4598" w:rsidP="00836781">
      <w:pPr>
        <w:pStyle w:val="Heading2"/>
      </w:pPr>
      <w:r>
        <w:t xml:space="preserve">GNSS </w:t>
      </w:r>
      <w:r w:rsidRPr="006A4382">
        <w:t>assistance information</w:t>
      </w:r>
    </w:p>
    <w:p w14:paraId="5FF88DC4" w14:textId="77777777" w:rsidR="00FA4598" w:rsidRPr="000F3C8B" w:rsidRDefault="00FA4598" w:rsidP="00556F0B">
      <w:pPr>
        <w:spacing w:line="276" w:lineRule="auto"/>
      </w:pPr>
      <w:r>
        <w:t>To support higher traffic environments, RAN1 has agreed to introduce assistance information to facilitate measurement gap configuration for GNSS acquisition. Signalling details, how information is reported, and the detailed content of the report are currently listed as for further study, however GNSS assistance information includes at least the following:</w:t>
      </w:r>
    </w:p>
    <w:p w14:paraId="5D6381EE" w14:textId="77777777" w:rsidR="00FA4598" w:rsidRPr="00D32EE3" w:rsidRDefault="00FA4598" w:rsidP="00F11601">
      <w:pPr>
        <w:numPr>
          <w:ilvl w:val="0"/>
          <w:numId w:val="7"/>
        </w:numPr>
        <w:spacing w:line="276" w:lineRule="auto"/>
        <w:rPr>
          <w:bCs/>
          <w:iCs/>
          <w:lang w:eastAsia="x-none"/>
        </w:rPr>
      </w:pPr>
      <w:r w:rsidRPr="00D32EE3">
        <w:rPr>
          <w:rFonts w:eastAsia="SimSun"/>
          <w:bCs/>
          <w:iCs/>
        </w:rPr>
        <w:t xml:space="preserve">GNSS position fix time duration for measurement </w:t>
      </w:r>
    </w:p>
    <w:p w14:paraId="4D7C5D41" w14:textId="77777777" w:rsidR="00FA4598" w:rsidRPr="00D32EE3" w:rsidRDefault="00FA4598" w:rsidP="00F11601">
      <w:pPr>
        <w:numPr>
          <w:ilvl w:val="0"/>
          <w:numId w:val="7"/>
        </w:numPr>
        <w:spacing w:line="276" w:lineRule="auto"/>
        <w:rPr>
          <w:bCs/>
          <w:iCs/>
        </w:rPr>
      </w:pPr>
      <w:r w:rsidRPr="00D32EE3">
        <w:rPr>
          <w:bCs/>
          <w:iCs/>
        </w:rPr>
        <w:t xml:space="preserve">GNSS validity duration </w:t>
      </w:r>
    </w:p>
    <w:p w14:paraId="2469C2F2" w14:textId="5FE07432" w:rsidR="00642D08" w:rsidRDefault="00881EF6" w:rsidP="00642D08">
      <w:pPr>
        <w:spacing w:line="276" w:lineRule="auto"/>
      </w:pPr>
      <w:r>
        <w:t>In RAN1#11</w:t>
      </w:r>
      <w:r w:rsidR="00305F17">
        <w:t>0bis-e it was agreed that UE reports GNSS position fix time duration for measurement at least in initial access stage</w:t>
      </w:r>
      <w:r w:rsidR="00AE08DD">
        <w:t>. The reporting framework may be like TA report during random access, where system in</w:t>
      </w:r>
      <w:r w:rsidR="00900CA2">
        <w:t>f</w:t>
      </w:r>
      <w:r w:rsidR="00AE08DD">
        <w:t>ormation</w:t>
      </w:r>
      <w:r w:rsidR="00900CA2">
        <w:t xml:space="preserve"> enables</w:t>
      </w:r>
      <w:r w:rsidR="008D2EF5">
        <w:t>/disables</w:t>
      </w:r>
      <w:r w:rsidR="00900CA2">
        <w:t xml:space="preserve"> reporting and </w:t>
      </w:r>
      <w:r w:rsidR="00B3104D">
        <w:t>indicates</w:t>
      </w:r>
      <w:r w:rsidR="00900CA2">
        <w:t xml:space="preserve"> which message the GNSS position fix is included in</w:t>
      </w:r>
      <w:r w:rsidR="00B3104D">
        <w:t xml:space="preserve"> (e.g. Msg3 or Msg5)</w:t>
      </w:r>
      <w:r w:rsidR="00900CA2">
        <w:t>.</w:t>
      </w:r>
      <w:r w:rsidR="00AE08DD">
        <w:t xml:space="preserve"> </w:t>
      </w:r>
      <w:r w:rsidR="003B1327">
        <w:t>However</w:t>
      </w:r>
      <w:r w:rsidR="00900CA2">
        <w:t>,</w:t>
      </w:r>
      <w:r w:rsidR="003B1327">
        <w:t xml:space="preserve"> as agreed</w:t>
      </w:r>
      <w:r w:rsidR="00900CA2">
        <w:t xml:space="preserve"> in previous RAN1 meeting,</w:t>
      </w:r>
      <w:r w:rsidR="003B1327">
        <w:t xml:space="preserve"> </w:t>
      </w:r>
      <w:r w:rsidR="00900CA2">
        <w:t>signalling</w:t>
      </w:r>
      <w:r w:rsidR="003B1327">
        <w:t xml:space="preserve"> details can be confirmed/decided in RAN2.</w:t>
      </w:r>
    </w:p>
    <w:p w14:paraId="3F59B2FE" w14:textId="417F2E8B" w:rsidR="00CA3AD4" w:rsidRDefault="001D24E7" w:rsidP="00F11601">
      <w:pPr>
        <w:spacing w:line="276" w:lineRule="auto"/>
      </w:pPr>
      <w:r>
        <w:t>In connected mode, a UE may report GNSS validation duration via MAC CE.</w:t>
      </w:r>
      <w:r w:rsidR="00272379">
        <w:t xml:space="preserve"> However</w:t>
      </w:r>
      <w:r w:rsidR="00FE7ED7">
        <w:t>,</w:t>
      </w:r>
      <w:r w:rsidR="00272379">
        <w:t xml:space="preserve"> details of whether this</w:t>
      </w:r>
      <w:r w:rsidR="002917AE">
        <w:t xml:space="preserve"> re-uses/re-purposes/extends an existing MAC CE or a new MAC CE </w:t>
      </w:r>
      <w:r w:rsidR="00FE7ED7">
        <w:t>is</w:t>
      </w:r>
      <w:r w:rsidR="002917AE">
        <w:t xml:space="preserve"> defined</w:t>
      </w:r>
      <w:r w:rsidR="00CA3A9C">
        <w:t xml:space="preserve"> is unclear.</w:t>
      </w:r>
      <w:r w:rsidR="00885DD4">
        <w:t xml:space="preserve"> Since th</w:t>
      </w:r>
      <w:r w:rsidR="00CD136A">
        <w:t>e GNSS assistance information may eventually support additional information other than the validity duration, and the information contained within may change independently</w:t>
      </w:r>
      <w:r w:rsidR="00534A34">
        <w:t xml:space="preserve"> requir</w:t>
      </w:r>
      <w:r w:rsidR="00E14A30">
        <w:t>ing</w:t>
      </w:r>
      <w:r w:rsidR="00534A34">
        <w:t xml:space="preserve"> a unique set of report triggering conditions</w:t>
      </w:r>
      <w:r w:rsidR="003125B9">
        <w:t>, the simplest</w:t>
      </w:r>
      <w:r w:rsidR="00D1475D">
        <w:t xml:space="preserve"> and most future proof-way</w:t>
      </w:r>
      <w:r w:rsidR="003125B9">
        <w:t xml:space="preserve"> way may be to define a new GNSS </w:t>
      </w:r>
      <w:r w:rsidR="00E406FE">
        <w:t xml:space="preserve">acquisition </w:t>
      </w:r>
      <w:r w:rsidR="003125B9">
        <w:t>assistance information MAC CE</w:t>
      </w:r>
      <w:r w:rsidR="00F14383">
        <w:t xml:space="preserve"> and corresponding reporting framework.</w:t>
      </w:r>
    </w:p>
    <w:p w14:paraId="7122F5AA" w14:textId="54A5E623" w:rsidR="00CA3AD4" w:rsidRDefault="00CA3AD4" w:rsidP="00F11601">
      <w:pPr>
        <w:spacing w:line="276" w:lineRule="auto"/>
        <w:ind w:left="1440" w:hanging="1440"/>
        <w:rPr>
          <w:b/>
          <w:bCs/>
        </w:rPr>
      </w:pPr>
      <w:r>
        <w:rPr>
          <w:b/>
          <w:bCs/>
        </w:rPr>
        <w:t>Proposal 1:</w:t>
      </w:r>
      <w:r>
        <w:rPr>
          <w:b/>
          <w:bCs/>
        </w:rPr>
        <w:tab/>
        <w:t xml:space="preserve">Introduce a new </w:t>
      </w:r>
      <w:r w:rsidR="00091574">
        <w:rPr>
          <w:b/>
          <w:bCs/>
        </w:rPr>
        <w:t>‘</w:t>
      </w:r>
      <w:r>
        <w:rPr>
          <w:b/>
          <w:bCs/>
        </w:rPr>
        <w:t xml:space="preserve">GNSS </w:t>
      </w:r>
      <w:r w:rsidR="00E406FE">
        <w:rPr>
          <w:b/>
          <w:bCs/>
        </w:rPr>
        <w:t xml:space="preserve">acquisition </w:t>
      </w:r>
      <w:r>
        <w:rPr>
          <w:b/>
          <w:bCs/>
        </w:rPr>
        <w:t>assistance information MAC CE</w:t>
      </w:r>
      <w:r w:rsidR="00091574">
        <w:rPr>
          <w:b/>
          <w:bCs/>
        </w:rPr>
        <w:t>’ to report GNSS valid</w:t>
      </w:r>
      <w:r w:rsidR="001D717E">
        <w:rPr>
          <w:b/>
          <w:bCs/>
        </w:rPr>
        <w:t>ity</w:t>
      </w:r>
      <w:r w:rsidR="00091574">
        <w:rPr>
          <w:b/>
          <w:bCs/>
        </w:rPr>
        <w:t xml:space="preserve"> duration in connected mode</w:t>
      </w:r>
      <w:r>
        <w:rPr>
          <w:b/>
          <w:bCs/>
        </w:rPr>
        <w:t>.</w:t>
      </w:r>
    </w:p>
    <w:p w14:paraId="21FD5F28" w14:textId="592BDF0F" w:rsidR="00FA4598" w:rsidRPr="00D00720" w:rsidRDefault="00204394" w:rsidP="00F11601">
      <w:pPr>
        <w:spacing w:line="276" w:lineRule="auto"/>
        <w:rPr>
          <w:lang w:val="en-US"/>
        </w:rPr>
      </w:pPr>
      <w:r>
        <w:t xml:space="preserve">Currently only GNSS validity duration may be reported in connected mode, meaning that if the GNSS position fix changes at any time after initial access there is no way to update the value </w:t>
      </w:r>
      <w:r w:rsidR="009C1802">
        <w:t>until</w:t>
      </w:r>
      <w:r>
        <w:t xml:space="preserve"> </w:t>
      </w:r>
      <w:r w:rsidR="00890FC1">
        <w:t>a subsequent initial access attempt.</w:t>
      </w:r>
      <w:r w:rsidR="00D700A3">
        <w:t xml:space="preserve"> However, the GNSS position</w:t>
      </w:r>
      <w:r w:rsidR="00D700A3">
        <w:rPr>
          <w:lang w:val="en-US"/>
        </w:rPr>
        <w:t xml:space="preserve"> fix time duration</w:t>
      </w:r>
      <w:r w:rsidR="00FA4598">
        <w:rPr>
          <w:lang w:val="en-US"/>
        </w:rPr>
        <w:t xml:space="preserve"> may also change dynamically based on UE characteristics</w:t>
      </w:r>
      <w:r w:rsidR="00632934">
        <w:rPr>
          <w:lang w:val="en-US"/>
        </w:rPr>
        <w:t xml:space="preserve"> like</w:t>
      </w:r>
      <w:r w:rsidR="00FA4598">
        <w:rPr>
          <w:lang w:val="en-US"/>
        </w:rPr>
        <w:t xml:space="preserve"> UE surroundings (e.g., an indoor UE or a UE surrounded by tall trees/buildings may take longer to acquire GNSS than a UE in open space). </w:t>
      </w:r>
    </w:p>
    <w:p w14:paraId="10384BA3" w14:textId="2FC42D90" w:rsidR="00FA4598" w:rsidRDefault="00FA4598" w:rsidP="00F11601">
      <w:pPr>
        <w:spacing w:line="276" w:lineRule="auto"/>
        <w:ind w:left="1440" w:hanging="1440"/>
        <w:rPr>
          <w:i/>
          <w:iCs/>
          <w:lang w:val="en-US"/>
        </w:rPr>
      </w:pPr>
      <w:r w:rsidRPr="00BA4F5C">
        <w:rPr>
          <w:i/>
          <w:iCs/>
          <w:lang w:val="en-US"/>
        </w:rPr>
        <w:t xml:space="preserve">Observation </w:t>
      </w:r>
      <w:r w:rsidR="00510463">
        <w:rPr>
          <w:i/>
          <w:iCs/>
          <w:lang w:val="en-US"/>
        </w:rPr>
        <w:t>1</w:t>
      </w:r>
      <w:r w:rsidRPr="00BA4F5C">
        <w:rPr>
          <w:i/>
          <w:iCs/>
          <w:lang w:val="en-US"/>
        </w:rPr>
        <w:t>:</w:t>
      </w:r>
      <w:r w:rsidRPr="00BA4F5C">
        <w:rPr>
          <w:i/>
          <w:iCs/>
          <w:lang w:val="en-US"/>
        </w:rPr>
        <w:tab/>
      </w:r>
      <w:r w:rsidR="00AB05C7">
        <w:rPr>
          <w:i/>
          <w:iCs/>
          <w:lang w:val="en-US"/>
        </w:rPr>
        <w:t xml:space="preserve">Both </w:t>
      </w:r>
      <w:r>
        <w:rPr>
          <w:i/>
          <w:iCs/>
          <w:lang w:val="en-US"/>
        </w:rPr>
        <w:t xml:space="preserve">validity duration </w:t>
      </w:r>
      <w:r w:rsidR="0018513D" w:rsidRPr="00F11601">
        <w:rPr>
          <w:i/>
          <w:iCs/>
          <w:u w:val="single"/>
          <w:lang w:val="en-US"/>
        </w:rPr>
        <w:t>and</w:t>
      </w:r>
      <w:r w:rsidR="0018513D">
        <w:rPr>
          <w:i/>
          <w:iCs/>
          <w:lang w:val="en-US"/>
        </w:rPr>
        <w:t xml:space="preserve"> p</w:t>
      </w:r>
      <w:r w:rsidR="0018513D" w:rsidRPr="00BA4F5C">
        <w:rPr>
          <w:i/>
          <w:iCs/>
          <w:lang w:val="en-US"/>
        </w:rPr>
        <w:t xml:space="preserve">osition fix time duration </w:t>
      </w:r>
      <w:r>
        <w:rPr>
          <w:i/>
          <w:iCs/>
          <w:lang w:val="en-US"/>
        </w:rPr>
        <w:t xml:space="preserve">can vary dynamically based on UE characteristics (e.g. surroundings, UE speed). </w:t>
      </w:r>
    </w:p>
    <w:p w14:paraId="52928BF2" w14:textId="63DCAD69" w:rsidR="003C2FA8" w:rsidRDefault="00CF7FE1" w:rsidP="00556F0B">
      <w:pPr>
        <w:spacing w:line="276" w:lineRule="auto"/>
        <w:rPr>
          <w:lang w:val="en-US"/>
        </w:rPr>
      </w:pPr>
      <w:r>
        <w:rPr>
          <w:lang w:val="en-US"/>
        </w:rPr>
        <w:lastRenderedPageBreak/>
        <w:t xml:space="preserve">If the position fix </w:t>
      </w:r>
      <w:r w:rsidR="007054B4">
        <w:rPr>
          <w:lang w:val="en-US"/>
        </w:rPr>
        <w:t xml:space="preserve">time duration </w:t>
      </w:r>
      <w:r>
        <w:rPr>
          <w:lang w:val="en-US"/>
        </w:rPr>
        <w:t xml:space="preserve">becomes outdated, then </w:t>
      </w:r>
      <w:r w:rsidR="0078121C">
        <w:rPr>
          <w:lang w:val="en-US"/>
        </w:rPr>
        <w:t>the currently configured measurement gap may be</w:t>
      </w:r>
      <w:r w:rsidR="00BF271C">
        <w:rPr>
          <w:lang w:val="en-US"/>
        </w:rPr>
        <w:t>come</w:t>
      </w:r>
      <w:r w:rsidR="0078121C">
        <w:rPr>
          <w:lang w:val="en-US"/>
        </w:rPr>
        <w:t xml:space="preserve"> too short to acquire GNSS and the UE will lose synchronization and </w:t>
      </w:r>
      <w:r w:rsidR="00041E46">
        <w:rPr>
          <w:lang w:val="en-US"/>
        </w:rPr>
        <w:t>connection.</w:t>
      </w:r>
      <w:r w:rsidR="0071637A">
        <w:rPr>
          <w:lang w:val="en-US"/>
        </w:rPr>
        <w:t xml:space="preserve"> Alternatively, if the </w:t>
      </w:r>
      <w:r w:rsidR="00267196">
        <w:rPr>
          <w:lang w:val="en-US"/>
        </w:rPr>
        <w:t>measurement</w:t>
      </w:r>
      <w:r w:rsidR="0071637A">
        <w:rPr>
          <w:lang w:val="en-US"/>
        </w:rPr>
        <w:t xml:space="preserve"> gap is too long then </w:t>
      </w:r>
      <w:r w:rsidR="00267196">
        <w:rPr>
          <w:lang w:val="en-US"/>
        </w:rPr>
        <w:t xml:space="preserve">resources may be wasted. Either way, it is important </w:t>
      </w:r>
      <w:r w:rsidR="00B8790F">
        <w:rPr>
          <w:lang w:val="en-US"/>
        </w:rPr>
        <w:t xml:space="preserve">to maintain </w:t>
      </w:r>
      <w:r w:rsidR="00FA4EF3">
        <w:rPr>
          <w:lang w:val="en-US"/>
        </w:rPr>
        <w:t xml:space="preserve">an updated position fix </w:t>
      </w:r>
      <w:r w:rsidR="00B2192B">
        <w:rPr>
          <w:lang w:val="en-US"/>
        </w:rPr>
        <w:t xml:space="preserve">time </w:t>
      </w:r>
      <w:r w:rsidR="00FA4EF3">
        <w:rPr>
          <w:lang w:val="en-US"/>
        </w:rPr>
        <w:t>duration.</w:t>
      </w:r>
    </w:p>
    <w:p w14:paraId="056C8915" w14:textId="497B502F" w:rsidR="003C2FA8" w:rsidRDefault="00524E3B" w:rsidP="00556F0B">
      <w:pPr>
        <w:spacing w:line="276" w:lineRule="auto"/>
        <w:rPr>
          <w:lang w:val="en-US"/>
        </w:rPr>
      </w:pPr>
      <w:r>
        <w:rPr>
          <w:lang w:val="en-US"/>
        </w:rPr>
        <w:t>T</w:t>
      </w:r>
      <w:r w:rsidR="00EF6C37">
        <w:rPr>
          <w:lang w:val="en-US"/>
        </w:rPr>
        <w:t>o support connected mode reporting</w:t>
      </w:r>
      <w:r w:rsidR="00684283">
        <w:rPr>
          <w:lang w:val="en-US"/>
        </w:rPr>
        <w:t>,</w:t>
      </w:r>
      <w:r w:rsidR="00EF6C37">
        <w:rPr>
          <w:lang w:val="en-US"/>
        </w:rPr>
        <w:t xml:space="preserve"> </w:t>
      </w:r>
      <w:r w:rsidR="00C80C75">
        <w:rPr>
          <w:lang w:val="en-US"/>
        </w:rPr>
        <w:t xml:space="preserve">the </w:t>
      </w:r>
      <w:r w:rsidR="005946F8">
        <w:rPr>
          <w:lang w:val="en-US"/>
        </w:rPr>
        <w:t xml:space="preserve">UE </w:t>
      </w:r>
      <w:r w:rsidR="00D079F5">
        <w:rPr>
          <w:lang w:val="en-US"/>
        </w:rPr>
        <w:t>may</w:t>
      </w:r>
      <w:r w:rsidR="00EF6C37">
        <w:rPr>
          <w:lang w:val="en-US"/>
        </w:rPr>
        <w:t xml:space="preserve"> </w:t>
      </w:r>
      <w:r w:rsidR="000C1DBC">
        <w:rPr>
          <w:lang w:val="en-US"/>
        </w:rPr>
        <w:t>optionally include</w:t>
      </w:r>
      <w:r w:rsidR="00684283">
        <w:rPr>
          <w:lang w:val="en-US"/>
        </w:rPr>
        <w:t xml:space="preserve"> GNSS position fix duration</w:t>
      </w:r>
      <w:r w:rsidR="000C1DBC">
        <w:rPr>
          <w:lang w:val="en-US"/>
        </w:rPr>
        <w:t xml:space="preserve"> within the </w:t>
      </w:r>
      <w:r w:rsidR="00233749">
        <w:rPr>
          <w:lang w:val="en-US"/>
        </w:rPr>
        <w:t xml:space="preserve">GNSS acquisition assistance information </w:t>
      </w:r>
      <w:r w:rsidR="000C1DBC">
        <w:rPr>
          <w:lang w:val="en-US"/>
        </w:rPr>
        <w:t xml:space="preserve">MAC CE </w:t>
      </w:r>
      <w:r w:rsidR="00725DE0">
        <w:rPr>
          <w:lang w:val="en-US"/>
        </w:rPr>
        <w:t>along with validity duration</w:t>
      </w:r>
      <w:r w:rsidR="00D101E8">
        <w:rPr>
          <w:lang w:val="en-US"/>
        </w:rPr>
        <w:t>.</w:t>
      </w:r>
      <w:r w:rsidR="00725DE0">
        <w:rPr>
          <w:lang w:val="en-US"/>
        </w:rPr>
        <w:t xml:space="preserve"> </w:t>
      </w:r>
      <w:r w:rsidR="003C2FA8">
        <w:rPr>
          <w:lang w:val="en-US"/>
        </w:rPr>
        <w:t xml:space="preserve">To avoid unnecessary signaling overhead, the UE may only include the GNSS position fix time duration, for example, if it has changed since a previous report or </w:t>
      </w:r>
      <w:r w:rsidR="00F15677">
        <w:rPr>
          <w:lang w:val="en-US"/>
        </w:rPr>
        <w:t>has been explicitly requested by the network.</w:t>
      </w:r>
    </w:p>
    <w:p w14:paraId="19331805" w14:textId="7A11ED9B" w:rsidR="00BD0DE7" w:rsidRDefault="00BD0DE7" w:rsidP="00F11601">
      <w:pPr>
        <w:spacing w:line="276" w:lineRule="auto"/>
        <w:ind w:left="1440" w:hanging="1440"/>
        <w:rPr>
          <w:b/>
          <w:bCs/>
        </w:rPr>
      </w:pPr>
      <w:r>
        <w:rPr>
          <w:b/>
          <w:bCs/>
        </w:rPr>
        <w:t xml:space="preserve">Proposal </w:t>
      </w:r>
      <w:r w:rsidR="00F75E69">
        <w:rPr>
          <w:b/>
          <w:bCs/>
        </w:rPr>
        <w:t>2</w:t>
      </w:r>
      <w:r>
        <w:rPr>
          <w:b/>
          <w:bCs/>
        </w:rPr>
        <w:t>:</w:t>
      </w:r>
      <w:r>
        <w:rPr>
          <w:b/>
          <w:bCs/>
        </w:rPr>
        <w:tab/>
      </w:r>
      <w:r w:rsidR="00F75E69">
        <w:rPr>
          <w:b/>
          <w:bCs/>
        </w:rPr>
        <w:t xml:space="preserve">In connected mode, </w:t>
      </w:r>
      <w:r w:rsidR="00FB5315">
        <w:rPr>
          <w:b/>
          <w:bCs/>
        </w:rPr>
        <w:t xml:space="preserve">UE </w:t>
      </w:r>
      <w:r w:rsidR="00F75E69">
        <w:rPr>
          <w:b/>
          <w:bCs/>
        </w:rPr>
        <w:t>may</w:t>
      </w:r>
      <w:r w:rsidR="00FB5315">
        <w:rPr>
          <w:b/>
          <w:bCs/>
        </w:rPr>
        <w:t xml:space="preserve"> also </w:t>
      </w:r>
      <w:r w:rsidR="00F75E69" w:rsidRPr="00F11601">
        <w:rPr>
          <w:b/>
          <w:bCs/>
          <w:i/>
          <w:iCs/>
        </w:rPr>
        <w:t>optionally</w:t>
      </w:r>
      <w:r w:rsidR="00F75E69">
        <w:rPr>
          <w:b/>
          <w:bCs/>
        </w:rPr>
        <w:t xml:space="preserve"> </w:t>
      </w:r>
      <w:r w:rsidR="00FB5315">
        <w:rPr>
          <w:b/>
          <w:bCs/>
        </w:rPr>
        <w:t xml:space="preserve">report </w:t>
      </w:r>
      <w:r w:rsidR="00F75E69">
        <w:rPr>
          <w:b/>
          <w:bCs/>
        </w:rPr>
        <w:t xml:space="preserve">GNSS position fix time duration via the new </w:t>
      </w:r>
      <w:r w:rsidR="00FB5315">
        <w:rPr>
          <w:b/>
          <w:bCs/>
        </w:rPr>
        <w:t>GNSS</w:t>
      </w:r>
      <w:r w:rsidR="00EA77EB">
        <w:rPr>
          <w:b/>
          <w:bCs/>
        </w:rPr>
        <w:t xml:space="preserve"> </w:t>
      </w:r>
      <w:r w:rsidR="000C43A7">
        <w:rPr>
          <w:b/>
          <w:bCs/>
        </w:rPr>
        <w:t>acquisition</w:t>
      </w:r>
      <w:r w:rsidR="00FB5315">
        <w:rPr>
          <w:b/>
          <w:bCs/>
        </w:rPr>
        <w:t xml:space="preserve"> assistance information</w:t>
      </w:r>
      <w:r w:rsidR="00007BD7">
        <w:rPr>
          <w:b/>
          <w:bCs/>
        </w:rPr>
        <w:t xml:space="preserve"> </w:t>
      </w:r>
      <w:r w:rsidR="007E7037">
        <w:rPr>
          <w:b/>
          <w:bCs/>
        </w:rPr>
        <w:t xml:space="preserve">MAC CE </w:t>
      </w:r>
      <w:r w:rsidR="00007BD7">
        <w:rPr>
          <w:b/>
          <w:bCs/>
        </w:rPr>
        <w:t>(e.g. if the current value has changed since the previous report</w:t>
      </w:r>
      <w:r w:rsidR="007E7037">
        <w:rPr>
          <w:b/>
          <w:bCs/>
        </w:rPr>
        <w:t xml:space="preserve"> during initial access</w:t>
      </w:r>
      <w:r w:rsidR="00007BD7">
        <w:rPr>
          <w:b/>
          <w:bCs/>
        </w:rPr>
        <w:t>)</w:t>
      </w:r>
      <w:r w:rsidR="00F75E69">
        <w:rPr>
          <w:b/>
          <w:bCs/>
        </w:rPr>
        <w:t>.</w:t>
      </w:r>
    </w:p>
    <w:p w14:paraId="3D5C71E0" w14:textId="77777777" w:rsidR="00FA4598" w:rsidRPr="00E12538" w:rsidRDefault="00FA4598" w:rsidP="00F11601">
      <w:pPr>
        <w:spacing w:line="276" w:lineRule="auto"/>
        <w:ind w:left="1440" w:hanging="1440"/>
      </w:pPr>
      <w:r>
        <w:t>Referring to RAN1 agreements, the following is captured regarding GNSS assistance information reporting:</w:t>
      </w:r>
    </w:p>
    <w:p w14:paraId="1E8974C5" w14:textId="77777777" w:rsidR="00FA4598" w:rsidRPr="00275362" w:rsidRDefault="00FA4598" w:rsidP="00F11601">
      <w:pPr>
        <w:pStyle w:val="ListParagraph"/>
        <w:numPr>
          <w:ilvl w:val="0"/>
          <w:numId w:val="8"/>
        </w:numPr>
        <w:overflowPunct/>
        <w:autoSpaceDE/>
        <w:autoSpaceDN/>
        <w:adjustRightInd/>
        <w:spacing w:after="160" w:line="276"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w:t>
      </w:r>
      <w:r w:rsidRPr="00F14355">
        <w:rPr>
          <w:rFonts w:ascii="Arial" w:eastAsia="SimSun" w:hAnsi="Arial" w:cs="Arial"/>
          <w:i/>
          <w:iCs/>
          <w:u w:val="single"/>
        </w:rPr>
        <w:t>after eNB trigger</w:t>
      </w:r>
      <w:r w:rsidRPr="00275362">
        <w:rPr>
          <w:rFonts w:ascii="Arial" w:eastAsia="SimSun" w:hAnsi="Arial" w:cs="Arial"/>
          <w:i/>
          <w:iCs/>
        </w:rPr>
        <w:t xml:space="preserve"> and the detailed content</w:t>
      </w:r>
    </w:p>
    <w:p w14:paraId="1A516D9B" w14:textId="77777777" w:rsidR="00FA4598" w:rsidRPr="00EE3D6B" w:rsidRDefault="00FA4598" w:rsidP="00F11601">
      <w:pPr>
        <w:spacing w:line="276" w:lineRule="auto"/>
        <w:rPr>
          <w:lang w:val="en-US"/>
        </w:rPr>
      </w:pPr>
      <w:r>
        <w:rPr>
          <w:lang w:val="en-US"/>
        </w:rPr>
        <w:t xml:space="preserve">Based on the </w:t>
      </w:r>
      <w:r w:rsidRPr="009A1B55">
        <w:rPr>
          <w:u w:val="single"/>
          <w:lang w:val="en-US"/>
        </w:rPr>
        <w:t>underlined</w:t>
      </w:r>
      <w:r>
        <w:rPr>
          <w:lang w:val="en-US"/>
        </w:rPr>
        <w:t xml:space="preserve"> portion of the agreement, it seems that GNSS assistance information is at least reported based on network trigger (e.g., upon reception of NW request). Although, as previously described, the GNSS assistance information may vary dynamically based on the UE circumstances, and the network may not be aware of when the UE circumstances changes. It may therefore be necessary to support additional triggering conditions for GNSS assistance information reporting which are evaluated by the UE. For example, the UE may trigger GNSS assistance information if the UE detects that the GNSS validity duration changes by a configured threshold (e.g., due to a change in UE speed).</w:t>
      </w:r>
    </w:p>
    <w:p w14:paraId="40E68416" w14:textId="6CF8C2D5" w:rsidR="00FA4598" w:rsidRDefault="00FA4598" w:rsidP="00F11601">
      <w:pPr>
        <w:spacing w:line="276" w:lineRule="auto"/>
        <w:ind w:left="1440" w:hanging="1440"/>
        <w:rPr>
          <w:b/>
          <w:bCs/>
        </w:rPr>
      </w:pPr>
      <w:r>
        <w:rPr>
          <w:b/>
          <w:bCs/>
        </w:rPr>
        <w:t xml:space="preserve">Proposal </w:t>
      </w:r>
      <w:r w:rsidR="00537AFC">
        <w:rPr>
          <w:b/>
          <w:bCs/>
        </w:rPr>
        <w:t>3</w:t>
      </w:r>
      <w:r>
        <w:rPr>
          <w:b/>
          <w:bCs/>
        </w:rPr>
        <w:t>:</w:t>
      </w:r>
      <w:r>
        <w:rPr>
          <w:b/>
          <w:bCs/>
        </w:rPr>
        <w:tab/>
      </w:r>
      <w:r w:rsidR="00537AFC">
        <w:rPr>
          <w:b/>
          <w:bCs/>
        </w:rPr>
        <w:t xml:space="preserve">In connected mode, </w:t>
      </w:r>
      <w:r>
        <w:rPr>
          <w:b/>
          <w:bCs/>
        </w:rPr>
        <w:t>GNSS assistance information</w:t>
      </w:r>
      <w:r w:rsidR="00537AFC">
        <w:rPr>
          <w:b/>
          <w:bCs/>
        </w:rPr>
        <w:t xml:space="preserve"> MAC CE</w:t>
      </w:r>
      <w:r>
        <w:rPr>
          <w:b/>
          <w:bCs/>
        </w:rPr>
        <w:t xml:space="preserve"> is at least </w:t>
      </w:r>
      <w:r w:rsidR="004918A0">
        <w:rPr>
          <w:b/>
          <w:bCs/>
        </w:rPr>
        <w:t xml:space="preserve">sent </w:t>
      </w:r>
      <w:r>
        <w:rPr>
          <w:b/>
          <w:bCs/>
        </w:rPr>
        <w:t>upon NW request. FFS other reporting trigger conditions.</w:t>
      </w:r>
    </w:p>
    <w:p w14:paraId="66662358" w14:textId="543D00EB" w:rsidR="00FA4598" w:rsidRDefault="00947B93" w:rsidP="006A4382">
      <w:pPr>
        <w:pStyle w:val="Heading2"/>
      </w:pPr>
      <w:r>
        <w:t>UE autonomous</w:t>
      </w:r>
      <w:r w:rsidR="00FA4598">
        <w:t xml:space="preserve"> GNSS acquisition</w:t>
      </w:r>
    </w:p>
    <w:p w14:paraId="745A2C90" w14:textId="53B1162F" w:rsidR="00947B93" w:rsidRDefault="00310F3D" w:rsidP="00947B93">
      <w:r>
        <w:t>In RAN1#111, the following agreement was made regarding UE re-acquiring GNSS autonomously:</w:t>
      </w:r>
    </w:p>
    <w:p w14:paraId="3566613A" w14:textId="77777777" w:rsidR="00310F3D" w:rsidRPr="00011379" w:rsidRDefault="00310F3D" w:rsidP="00310F3D">
      <w:pPr>
        <w:rPr>
          <w:rFonts w:cs="Arial"/>
          <w:bCs/>
          <w:i/>
        </w:rPr>
      </w:pPr>
      <w:r w:rsidRPr="00011379">
        <w:rPr>
          <w:rFonts w:cs="Arial"/>
          <w:bCs/>
          <w:i/>
          <w:highlight w:val="green"/>
        </w:rPr>
        <w:t>Agreement</w:t>
      </w:r>
    </w:p>
    <w:p w14:paraId="07537DC2" w14:textId="77777777" w:rsidR="00947B93" w:rsidRPr="00011379" w:rsidRDefault="00947B93" w:rsidP="00947B93">
      <w:pPr>
        <w:rPr>
          <w:rFonts w:eastAsia="SimSun" w:cs="Arial"/>
          <w:bCs/>
          <w:i/>
          <w:lang w:val="en-US" w:eastAsia="ko-KR"/>
        </w:rPr>
      </w:pPr>
      <w:r w:rsidRPr="00011379">
        <w:rPr>
          <w:rFonts w:eastAsia="SimSun" w:cs="Arial"/>
          <w:bCs/>
          <w:i/>
          <w:lang w:eastAsia="ko-KR"/>
        </w:rPr>
        <w:t>The UE may re-acquire GNSS autonomously (when configured by the network) if UE does not receive eNB trigger to make GNSS measur</w:t>
      </w:r>
      <w:r w:rsidRPr="00011379">
        <w:rPr>
          <w:rFonts w:eastAsia="SimSun" w:cs="Arial"/>
          <w:bCs/>
          <w:i/>
          <w:lang w:val="en-US" w:eastAsia="ko-KR"/>
        </w:rPr>
        <w:t>ement</w:t>
      </w:r>
    </w:p>
    <w:p w14:paraId="01F871C8" w14:textId="06062F1D" w:rsidR="00947B93" w:rsidRPr="00824E19" w:rsidRDefault="00947B93" w:rsidP="00824E19">
      <w:pPr>
        <w:pStyle w:val="ListParagraph"/>
        <w:numPr>
          <w:ilvl w:val="0"/>
          <w:numId w:val="12"/>
        </w:numPr>
        <w:rPr>
          <w:rFonts w:eastAsia="SimSun" w:cs="Arial"/>
          <w:bCs/>
          <w:i/>
          <w:lang w:val="en-US"/>
        </w:rPr>
      </w:pPr>
      <w:r w:rsidRPr="00824E19">
        <w:rPr>
          <w:rFonts w:ascii="Arial" w:eastAsia="SimSun" w:hAnsi="Arial" w:cs="Arial"/>
          <w:bCs/>
          <w:i/>
          <w:lang w:val="en-US"/>
        </w:rPr>
        <w:t>FFS based on configured timing</w:t>
      </w:r>
    </w:p>
    <w:p w14:paraId="0A0175A4" w14:textId="1E75C4AD" w:rsidR="00AB57B6" w:rsidRDefault="00E551B3" w:rsidP="00947B93">
      <w:r>
        <w:t>Configuring</w:t>
      </w:r>
      <w:r w:rsidR="00AB57B6">
        <w:t xml:space="preserve"> UE-autonomous GNSS re-acquisition </w:t>
      </w:r>
      <w:r w:rsidR="00FC5963">
        <w:t>allows</w:t>
      </w:r>
      <w:r w:rsidR="00290316">
        <w:t xml:space="preserve"> </w:t>
      </w:r>
      <w:r w:rsidR="00FC5963">
        <w:t xml:space="preserve">UE </w:t>
      </w:r>
      <w:r w:rsidR="00290316">
        <w:t xml:space="preserve">to maintain synchronization in situations where the network hasn’t or is unable </w:t>
      </w:r>
      <w:r w:rsidR="00FD315D">
        <w:t xml:space="preserve">to </w:t>
      </w:r>
      <w:r w:rsidR="003015D8">
        <w:t xml:space="preserve">send an </w:t>
      </w:r>
      <w:r w:rsidR="00FD315D">
        <w:t>a</w:t>
      </w:r>
      <w:r w:rsidR="003015D8">
        <w:t>periodic trigger.</w:t>
      </w:r>
      <w:r w:rsidR="00156525">
        <w:t xml:space="preserve"> When based on configured timing, the UE and gNB are aligned on when the GNSS measurement occurs</w:t>
      </w:r>
      <w:r w:rsidR="00942EBC">
        <w:t xml:space="preserve">, and the timing can </w:t>
      </w:r>
      <w:r w:rsidR="006B798F">
        <w:t xml:space="preserve">be configured to </w:t>
      </w:r>
      <w:r w:rsidR="00E221E4">
        <w:t>consider</w:t>
      </w:r>
      <w:r w:rsidR="00942EBC">
        <w:t xml:space="preserve"> aspects like validity duration</w:t>
      </w:r>
      <w:r w:rsidR="00C93601">
        <w:t>.</w:t>
      </w:r>
    </w:p>
    <w:p w14:paraId="0D18FDF5" w14:textId="0F2B3DBC" w:rsidR="00A615AB" w:rsidRDefault="00A615AB" w:rsidP="00947B93">
      <w:r>
        <w:t>However, it is well known the vast majority of NB-IoT UEs commercialized are based on CP solution only and RRC reconfiguration is NOT applicable for those UEs</w:t>
      </w:r>
      <w:r w:rsidR="00356FDF">
        <w:t>. This</w:t>
      </w:r>
      <w:r>
        <w:t xml:space="preserve"> means that the </w:t>
      </w:r>
      <w:r w:rsidR="00F433C1">
        <w:t>configured timing</w:t>
      </w:r>
      <w:r>
        <w:t xml:space="preserve"> </w:t>
      </w:r>
      <w:r w:rsidR="00B314CD">
        <w:t>must</w:t>
      </w:r>
      <w:r>
        <w:t xml:space="preserve"> be decided at the initial RRC connection setup only and not adaptable over time for most NB-IoT UEs.</w:t>
      </w:r>
      <w:r w:rsidR="00E221E4">
        <w:t xml:space="preserve"> If the timing</w:t>
      </w:r>
      <w:r w:rsidR="00DE5794">
        <w:t xml:space="preserve"> for autonomous GNSS acquisition</w:t>
      </w:r>
      <w:r w:rsidR="00E221E4">
        <w:t xml:space="preserve"> is configured via RRC, </w:t>
      </w:r>
      <w:r w:rsidR="008A33C4">
        <w:t>it</w:t>
      </w:r>
      <w:r w:rsidR="009953C7">
        <w:t xml:space="preserve"> </w:t>
      </w:r>
      <w:r w:rsidR="008A33C4">
        <w:t xml:space="preserve">cannot </w:t>
      </w:r>
      <w:r w:rsidR="009953C7">
        <w:t>be updated to accommodate a change in validity duration</w:t>
      </w:r>
      <w:r w:rsidR="00C1243D">
        <w:t xml:space="preserve"> during connection</w:t>
      </w:r>
      <w:r w:rsidR="009953C7">
        <w:t xml:space="preserve"> which can jeopardize </w:t>
      </w:r>
      <w:r w:rsidR="00B301D9">
        <w:t>UE synchronization</w:t>
      </w:r>
      <w:r w:rsidR="00550678">
        <w:t xml:space="preserve"> if validity duration becomes less than the configured timing</w:t>
      </w:r>
      <w:r w:rsidR="00D75D70">
        <w:t>.</w:t>
      </w:r>
    </w:p>
    <w:p w14:paraId="4E8AB97A" w14:textId="39B1E697" w:rsidR="00C65EB9" w:rsidRDefault="00C65EB9" w:rsidP="00C65EB9">
      <w:pPr>
        <w:spacing w:line="276" w:lineRule="auto"/>
        <w:ind w:left="1440" w:hanging="1440"/>
        <w:rPr>
          <w:i/>
          <w:iCs/>
          <w:lang w:val="en-US"/>
        </w:rPr>
      </w:pPr>
      <w:r w:rsidRPr="00BA4F5C">
        <w:rPr>
          <w:i/>
          <w:iCs/>
          <w:lang w:val="en-US"/>
        </w:rPr>
        <w:t xml:space="preserve">Observation </w:t>
      </w:r>
      <w:r w:rsidR="00C27D14">
        <w:rPr>
          <w:i/>
          <w:iCs/>
          <w:lang w:val="en-US"/>
        </w:rPr>
        <w:t>2</w:t>
      </w:r>
      <w:r w:rsidRPr="00BA4F5C">
        <w:rPr>
          <w:i/>
          <w:iCs/>
          <w:lang w:val="en-US"/>
        </w:rPr>
        <w:t>:</w:t>
      </w:r>
      <w:r w:rsidRPr="00BA4F5C">
        <w:rPr>
          <w:i/>
          <w:iCs/>
          <w:lang w:val="en-US"/>
        </w:rPr>
        <w:tab/>
      </w:r>
      <w:r>
        <w:rPr>
          <w:i/>
          <w:iCs/>
          <w:lang w:val="en-US"/>
        </w:rPr>
        <w:t xml:space="preserve">NB-IoT UEs with CP solution only </w:t>
      </w:r>
      <w:r w:rsidR="00FF2B32">
        <w:rPr>
          <w:i/>
          <w:iCs/>
          <w:lang w:val="en-US"/>
        </w:rPr>
        <w:t xml:space="preserve">do not support RRC reconfiguration. If </w:t>
      </w:r>
      <w:r w:rsidR="00D9708F">
        <w:rPr>
          <w:i/>
          <w:iCs/>
          <w:lang w:val="en-US"/>
        </w:rPr>
        <w:t xml:space="preserve">UE is configured </w:t>
      </w:r>
      <w:r w:rsidR="0024622D">
        <w:rPr>
          <w:i/>
          <w:iCs/>
          <w:lang w:val="en-US"/>
        </w:rPr>
        <w:t xml:space="preserve">via RRC </w:t>
      </w:r>
      <w:r w:rsidR="00D9708F">
        <w:rPr>
          <w:i/>
          <w:iCs/>
          <w:lang w:val="en-US"/>
        </w:rPr>
        <w:t>with timing to autonomously re-acquire GNSS, the timing cannot be reconfigured to accommodate changes in e.g., validity duration.</w:t>
      </w:r>
    </w:p>
    <w:p w14:paraId="411EE4D0" w14:textId="3746F315" w:rsidR="0061193F" w:rsidRDefault="0066411C" w:rsidP="00947B93">
      <w:pPr>
        <w:rPr>
          <w:lang w:val="en-US"/>
        </w:rPr>
      </w:pPr>
      <w:r>
        <w:rPr>
          <w:lang w:val="en-US"/>
        </w:rPr>
        <w:t xml:space="preserve">Although this is not an issue for eMTC devices, </w:t>
      </w:r>
      <w:r w:rsidR="004D5668">
        <w:rPr>
          <w:lang w:val="en-US"/>
        </w:rPr>
        <w:t xml:space="preserve">RAN1 should discuss whether </w:t>
      </w:r>
      <w:r w:rsidR="00823C24" w:rsidRPr="00824E19">
        <w:rPr>
          <w:rFonts w:eastAsia="SimSun" w:cs="Arial"/>
          <w:bCs/>
          <w:iCs/>
          <w:lang w:eastAsia="ko-KR"/>
        </w:rPr>
        <w:t xml:space="preserve">autonomous GNSS </w:t>
      </w:r>
      <w:r w:rsidR="00FC5963" w:rsidRPr="00FC5963">
        <w:rPr>
          <w:rFonts w:eastAsia="SimSun" w:cs="Arial"/>
          <w:bCs/>
          <w:iCs/>
          <w:lang w:eastAsia="ko-KR"/>
        </w:rPr>
        <w:t>acquisition</w:t>
      </w:r>
      <w:r w:rsidR="00823C24" w:rsidRPr="00824E19">
        <w:rPr>
          <w:rFonts w:eastAsia="SimSun" w:cs="Arial"/>
          <w:bCs/>
          <w:iCs/>
          <w:lang w:eastAsia="ko-KR"/>
        </w:rPr>
        <w:t xml:space="preserve"> based on configured timing</w:t>
      </w:r>
      <w:r w:rsidR="00823C24">
        <w:rPr>
          <w:lang w:val="en-US"/>
        </w:rPr>
        <w:t xml:space="preserve"> </w:t>
      </w:r>
      <w:r w:rsidR="004D5668">
        <w:rPr>
          <w:lang w:val="en-US"/>
        </w:rPr>
        <w:t>can also be supported for NB-IoT UEs which</w:t>
      </w:r>
      <w:r w:rsidR="007E25B0">
        <w:rPr>
          <w:lang w:val="en-US"/>
        </w:rPr>
        <w:t xml:space="preserve"> support CP solution</w:t>
      </w:r>
      <w:r w:rsidR="00F206E8">
        <w:rPr>
          <w:lang w:val="en-US"/>
        </w:rPr>
        <w:t xml:space="preserve"> (i.e., </w:t>
      </w:r>
      <w:r w:rsidR="004F4AB3">
        <w:rPr>
          <w:lang w:val="en-US"/>
        </w:rPr>
        <w:t>whether</w:t>
      </w:r>
      <w:r w:rsidR="0095300A">
        <w:rPr>
          <w:lang w:val="en-US"/>
        </w:rPr>
        <w:t xml:space="preserve"> it is acceptable that a configured timing can be configured without subsequent adjustment).</w:t>
      </w:r>
    </w:p>
    <w:p w14:paraId="45197C13" w14:textId="38F61D40" w:rsidR="00B155F0" w:rsidRDefault="00B155F0" w:rsidP="00B155F0">
      <w:pPr>
        <w:ind w:left="1440" w:hanging="1440"/>
        <w:rPr>
          <w:rFonts w:eastAsia="SimSun" w:cs="Arial"/>
          <w:b/>
          <w:iCs/>
          <w:lang w:eastAsia="ko-KR"/>
        </w:rPr>
      </w:pPr>
      <w:r>
        <w:rPr>
          <w:b/>
          <w:bCs/>
        </w:rPr>
        <w:lastRenderedPageBreak/>
        <w:t>Proposal 4:</w:t>
      </w:r>
      <w:r>
        <w:rPr>
          <w:b/>
          <w:bCs/>
        </w:rPr>
        <w:tab/>
      </w:r>
      <w:r w:rsidR="001A1E33">
        <w:rPr>
          <w:b/>
          <w:bCs/>
        </w:rPr>
        <w:t xml:space="preserve">A </w:t>
      </w:r>
      <w:r w:rsidR="000F5EDB">
        <w:rPr>
          <w:b/>
          <w:bCs/>
        </w:rPr>
        <w:t>UE may</w:t>
      </w:r>
      <w:r w:rsidR="008A78FD">
        <w:rPr>
          <w:b/>
          <w:bCs/>
        </w:rPr>
        <w:t xml:space="preserve"> </w:t>
      </w:r>
      <w:r w:rsidR="008A78FD" w:rsidRPr="00824E19">
        <w:rPr>
          <w:rFonts w:eastAsia="SimSun" w:cs="Arial"/>
          <w:b/>
          <w:iCs/>
          <w:lang w:eastAsia="ko-KR"/>
        </w:rPr>
        <w:t>re-acquire GNSS autonomously (when configured by the network)</w:t>
      </w:r>
      <w:r w:rsidR="00232820">
        <w:rPr>
          <w:rFonts w:eastAsia="SimSun" w:cs="Arial"/>
          <w:b/>
          <w:iCs/>
          <w:lang w:eastAsia="ko-KR"/>
        </w:rPr>
        <w:t xml:space="preserve"> based on configured timing</w:t>
      </w:r>
      <w:r w:rsidR="001A1E33">
        <w:rPr>
          <w:rFonts w:eastAsia="SimSun" w:cs="Arial"/>
          <w:b/>
          <w:iCs/>
          <w:lang w:eastAsia="ko-KR"/>
        </w:rPr>
        <w:t xml:space="preserve"> </w:t>
      </w:r>
      <w:r w:rsidR="001A1E33">
        <w:rPr>
          <w:b/>
          <w:bCs/>
        </w:rPr>
        <w:t>for at least eMTC UEs</w:t>
      </w:r>
      <w:r w:rsidR="00232820" w:rsidRPr="00824E19">
        <w:rPr>
          <w:rFonts w:eastAsia="SimSun" w:cs="Arial"/>
          <w:b/>
          <w:iCs/>
          <w:lang w:eastAsia="ko-KR"/>
        </w:rPr>
        <w:t>. FFS for NB-IoT UEs.</w:t>
      </w:r>
    </w:p>
    <w:p w14:paraId="3460B215" w14:textId="39E14079" w:rsidR="00A36765" w:rsidRPr="009D76C2" w:rsidRDefault="00A36765" w:rsidP="009D76C2">
      <w:r>
        <w:t>Since a UE is not required to monitor PDCCH during inactive state of C-DRX, it seems straightforward to allow a UE to re-acquire GNSS autonomously during the inactive state if the inactive state is longer than the GNSS fix time duration and the UE doesn’t need to perform any measurement (e.g., RLM, RRM) which can be handled by UE implementation though. Also, after successful acquisition of GNSS position fix, the UE can report implicitly or explicitly similar to the case of eNB triggered GNSS position fix measurement.</w:t>
      </w:r>
    </w:p>
    <w:p w14:paraId="7919CE6A" w14:textId="2220DA23" w:rsidR="00A36765" w:rsidRDefault="00A36765" w:rsidP="00B155F0">
      <w:pPr>
        <w:ind w:left="1440" w:hanging="1440"/>
        <w:rPr>
          <w:rFonts w:eastAsia="SimSun" w:cs="Arial"/>
          <w:b/>
          <w:iCs/>
          <w:lang w:eastAsia="ko-KR"/>
        </w:rPr>
      </w:pPr>
      <w:r>
        <w:rPr>
          <w:b/>
          <w:bCs/>
        </w:rPr>
        <w:t>Proposal 5:</w:t>
      </w:r>
      <w:r>
        <w:rPr>
          <w:b/>
          <w:bCs/>
        </w:rPr>
        <w:tab/>
        <w:t>A UE may re-acquire GNSS autonomously during the inactive state of C-DRX if the inactive state is longer than the GNSS fix time duration.</w:t>
      </w:r>
    </w:p>
    <w:p w14:paraId="156F8133" w14:textId="3A8CB96B" w:rsidR="00133685" w:rsidRPr="009D76C2" w:rsidRDefault="00133685" w:rsidP="009D76C2"/>
    <w:p w14:paraId="335B7C51" w14:textId="77777777" w:rsidR="00FA4598" w:rsidRPr="004A1A95" w:rsidRDefault="00FA4598" w:rsidP="00FA4598">
      <w:pPr>
        <w:pStyle w:val="Heading1"/>
      </w:pPr>
      <w:r w:rsidRPr="004A1A95">
        <w:t>Conclusion</w:t>
      </w:r>
    </w:p>
    <w:p w14:paraId="57BCF1A9" w14:textId="77777777" w:rsidR="00FA4598" w:rsidRDefault="00FA4598" w:rsidP="00FA4598">
      <w:pPr>
        <w:tabs>
          <w:tab w:val="left" w:pos="0"/>
        </w:tabs>
      </w:pPr>
      <w:r>
        <w:t>In this contribution the following observations and proposals were made concerning enhanced GNSS operation for IoT NTN devices:</w:t>
      </w:r>
    </w:p>
    <w:p w14:paraId="397337BC" w14:textId="77777777" w:rsidR="005B4B63" w:rsidRDefault="005B4B63" w:rsidP="005B4B63">
      <w:pPr>
        <w:spacing w:line="276" w:lineRule="auto"/>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 xml:space="preserve">Both validity duration </w:t>
      </w:r>
      <w:r w:rsidRPr="0033488E">
        <w:rPr>
          <w:i/>
          <w:iCs/>
          <w:u w:val="single"/>
          <w:lang w:val="en-US"/>
        </w:rPr>
        <w:t>and</w:t>
      </w:r>
      <w:r>
        <w:rPr>
          <w:i/>
          <w:iCs/>
          <w:lang w:val="en-US"/>
        </w:rPr>
        <w:t xml:space="preserve"> p</w:t>
      </w:r>
      <w:r w:rsidRPr="00BA4F5C">
        <w:rPr>
          <w:i/>
          <w:iCs/>
          <w:lang w:val="en-US"/>
        </w:rPr>
        <w:t xml:space="preserve">osition fix time duration </w:t>
      </w:r>
      <w:r>
        <w:rPr>
          <w:i/>
          <w:iCs/>
          <w:lang w:val="en-US"/>
        </w:rPr>
        <w:t xml:space="preserve">can vary dynamically based on UE characteristics (e.g. surroundings, UE speed). </w:t>
      </w:r>
    </w:p>
    <w:p w14:paraId="39C194A0" w14:textId="77777777" w:rsidR="00A71058" w:rsidRDefault="00A71058" w:rsidP="00A71058">
      <w:pPr>
        <w:spacing w:line="276" w:lineRule="auto"/>
        <w:ind w:left="1440" w:hanging="1440"/>
        <w:rPr>
          <w:i/>
          <w:iCs/>
          <w:lang w:val="en-US"/>
        </w:rPr>
      </w:pPr>
      <w:r w:rsidRPr="00BA4F5C">
        <w:rPr>
          <w:i/>
          <w:iCs/>
          <w:lang w:val="en-US"/>
        </w:rPr>
        <w:t xml:space="preserve">Observation </w:t>
      </w:r>
      <w:r>
        <w:rPr>
          <w:i/>
          <w:iCs/>
          <w:lang w:val="en-US"/>
        </w:rPr>
        <w:t>2</w:t>
      </w:r>
      <w:r w:rsidRPr="00BA4F5C">
        <w:rPr>
          <w:i/>
          <w:iCs/>
          <w:lang w:val="en-US"/>
        </w:rPr>
        <w:t>:</w:t>
      </w:r>
      <w:r w:rsidRPr="00BA4F5C">
        <w:rPr>
          <w:i/>
          <w:iCs/>
          <w:lang w:val="en-US"/>
        </w:rPr>
        <w:tab/>
      </w:r>
      <w:r>
        <w:rPr>
          <w:i/>
          <w:iCs/>
          <w:lang w:val="en-US"/>
        </w:rPr>
        <w:t>NB-IoT UEs with CP solution only do not support RRC reconfiguration. If UE is configured via RRC with timing to autonomously re-acquire GNSS, the timing cannot be reconfigured to accommodate changes in e.g., validity duration.</w:t>
      </w:r>
    </w:p>
    <w:p w14:paraId="42CAB049" w14:textId="77777777" w:rsidR="001D717E" w:rsidRDefault="001D717E" w:rsidP="001D717E">
      <w:pPr>
        <w:spacing w:line="276" w:lineRule="auto"/>
        <w:ind w:left="1440" w:hanging="1440"/>
        <w:rPr>
          <w:b/>
          <w:bCs/>
        </w:rPr>
      </w:pPr>
      <w:r>
        <w:rPr>
          <w:b/>
          <w:bCs/>
        </w:rPr>
        <w:t>Proposal 1:</w:t>
      </w:r>
      <w:r>
        <w:rPr>
          <w:b/>
          <w:bCs/>
        </w:rPr>
        <w:tab/>
        <w:t>Introduce a new ‘GNSS acquisition assistance information MAC CE’ to report GNSS validity duration in connected mode.</w:t>
      </w:r>
    </w:p>
    <w:p w14:paraId="656B943D" w14:textId="541A99EB" w:rsidR="005B4B63" w:rsidRDefault="005B4B63" w:rsidP="005B4B63">
      <w:pPr>
        <w:spacing w:line="276" w:lineRule="auto"/>
        <w:ind w:left="1440" w:hanging="1440"/>
        <w:rPr>
          <w:b/>
          <w:bCs/>
        </w:rPr>
      </w:pPr>
      <w:r>
        <w:rPr>
          <w:b/>
          <w:bCs/>
        </w:rPr>
        <w:t>Proposal 2:</w:t>
      </w:r>
      <w:r>
        <w:rPr>
          <w:b/>
          <w:bCs/>
        </w:rPr>
        <w:tab/>
        <w:t xml:space="preserve">In connected mode, UE may also </w:t>
      </w:r>
      <w:r w:rsidRPr="0033488E">
        <w:rPr>
          <w:b/>
          <w:bCs/>
          <w:i/>
          <w:iCs/>
        </w:rPr>
        <w:t>optionally</w:t>
      </w:r>
      <w:r>
        <w:rPr>
          <w:b/>
          <w:bCs/>
        </w:rPr>
        <w:t xml:space="preserve"> report GNSS position fix time duration via the new GNSS acquisition assistance information MAC CE (e.g. if the current value has changed since the previous report during initial access).</w:t>
      </w:r>
    </w:p>
    <w:p w14:paraId="79685CE6" w14:textId="70EFB2FA" w:rsidR="005B4B63" w:rsidRDefault="005B4B63" w:rsidP="005B4B63">
      <w:pPr>
        <w:spacing w:line="276" w:lineRule="auto"/>
        <w:ind w:left="1440" w:hanging="1440"/>
        <w:rPr>
          <w:b/>
          <w:bCs/>
        </w:rPr>
      </w:pPr>
      <w:r>
        <w:rPr>
          <w:b/>
          <w:bCs/>
        </w:rPr>
        <w:t>Proposal 3:</w:t>
      </w:r>
      <w:r>
        <w:rPr>
          <w:b/>
          <w:bCs/>
        </w:rPr>
        <w:tab/>
        <w:t>In connected mode, GNSS assistance information MAC CE is at least sent upon NW request. FFS other reporting trigger conditions.</w:t>
      </w:r>
    </w:p>
    <w:p w14:paraId="60A56327" w14:textId="1949C703" w:rsidR="00A71058" w:rsidRDefault="00A71058" w:rsidP="00A71058">
      <w:pPr>
        <w:ind w:left="1440" w:hanging="1440"/>
        <w:rPr>
          <w:rFonts w:eastAsia="SimSun" w:cs="Arial"/>
          <w:b/>
          <w:iCs/>
          <w:lang w:eastAsia="ko-KR"/>
        </w:rPr>
      </w:pPr>
      <w:r>
        <w:rPr>
          <w:b/>
          <w:bCs/>
        </w:rPr>
        <w:t>Proposal 4:</w:t>
      </w:r>
      <w:r>
        <w:rPr>
          <w:b/>
          <w:bCs/>
        </w:rPr>
        <w:tab/>
        <w:t xml:space="preserve">A UE may </w:t>
      </w:r>
      <w:r w:rsidRPr="00824E19">
        <w:rPr>
          <w:rFonts w:eastAsia="SimSun" w:cs="Arial"/>
          <w:b/>
          <w:iCs/>
          <w:lang w:eastAsia="ko-KR"/>
        </w:rPr>
        <w:t>re-acquire GNSS autonomously (when configured by the network)</w:t>
      </w:r>
      <w:r>
        <w:rPr>
          <w:rFonts w:eastAsia="SimSun" w:cs="Arial"/>
          <w:b/>
          <w:iCs/>
          <w:lang w:eastAsia="ko-KR"/>
        </w:rPr>
        <w:t xml:space="preserve"> based on configured timing </w:t>
      </w:r>
      <w:r>
        <w:rPr>
          <w:b/>
          <w:bCs/>
        </w:rPr>
        <w:t>for at least eMTC UEs</w:t>
      </w:r>
      <w:r w:rsidRPr="00824E19">
        <w:rPr>
          <w:rFonts w:eastAsia="SimSun" w:cs="Arial"/>
          <w:b/>
          <w:iCs/>
          <w:lang w:eastAsia="ko-KR"/>
        </w:rPr>
        <w:t>. FFS for NB-IoT UEs.</w:t>
      </w:r>
    </w:p>
    <w:p w14:paraId="7402C814" w14:textId="77777777" w:rsidR="00133685" w:rsidRDefault="00133685" w:rsidP="00133685">
      <w:pPr>
        <w:ind w:left="1440" w:hanging="1440"/>
        <w:rPr>
          <w:rFonts w:eastAsia="SimSun" w:cs="Arial"/>
          <w:b/>
          <w:iCs/>
          <w:lang w:eastAsia="ko-KR"/>
        </w:rPr>
      </w:pPr>
      <w:r>
        <w:rPr>
          <w:b/>
          <w:bCs/>
        </w:rPr>
        <w:t>Proposal 5:</w:t>
      </w:r>
      <w:r>
        <w:rPr>
          <w:b/>
          <w:bCs/>
        </w:rPr>
        <w:tab/>
        <w:t>A UE may re-acquire GNSS autonomously during the inactive state of C-DRX if the inactive state is longer than the GNSS fix time duration.</w:t>
      </w:r>
    </w:p>
    <w:p w14:paraId="0E2C0C61" w14:textId="77777777" w:rsidR="00FA4598" w:rsidRPr="008E1201" w:rsidRDefault="00FA4598" w:rsidP="00FA4598">
      <w:pPr>
        <w:pStyle w:val="Heading1"/>
      </w:pPr>
      <w:r w:rsidRPr="008E1201">
        <w:t>References</w:t>
      </w:r>
    </w:p>
    <w:p w14:paraId="4AE3A0E2" w14:textId="77777777" w:rsidR="00FA4598" w:rsidRPr="00920E94" w:rsidRDefault="00000000" w:rsidP="00FA4598">
      <w:pPr>
        <w:pStyle w:val="Reference"/>
      </w:pPr>
      <w:hyperlink r:id="rId11" w:history="1">
        <w:r w:rsidR="00FA4598" w:rsidRPr="00920E94">
          <w:rPr>
            <w:rStyle w:val="Hyperlink"/>
            <w:bCs/>
          </w:rPr>
          <w:t>R2-221806</w:t>
        </w:r>
      </w:hyperlink>
      <w:r w:rsidR="00FA4598" w:rsidRPr="00920E94">
        <w:rPr>
          <w:bCs/>
        </w:rPr>
        <w:t xml:space="preserve"> – WID on IoT NTN enhancements – MediaTek Inc.</w:t>
      </w:r>
    </w:p>
    <w:p w14:paraId="199FC80F" w14:textId="5268196E" w:rsidR="00FA4598" w:rsidRPr="00F11601" w:rsidRDefault="00FA4598" w:rsidP="00FA4598">
      <w:pPr>
        <w:pStyle w:val="Reference"/>
      </w:pPr>
      <w:r w:rsidRPr="00920E94">
        <w:rPr>
          <w:lang w:val="en-US"/>
        </w:rPr>
        <w:t>RAN1#</w:t>
      </w:r>
      <w:r w:rsidR="00983953" w:rsidRPr="00920E94">
        <w:rPr>
          <w:lang w:val="en-US"/>
        </w:rPr>
        <w:t>11</w:t>
      </w:r>
      <w:r w:rsidR="00983953">
        <w:rPr>
          <w:lang w:val="en-US"/>
        </w:rPr>
        <w:t>2</w:t>
      </w:r>
      <w:r w:rsidR="00983953" w:rsidRPr="00920E94">
        <w:rPr>
          <w:lang w:val="en-US"/>
        </w:rPr>
        <w:t xml:space="preserve"> </w:t>
      </w:r>
      <w:r w:rsidRPr="00920E94">
        <w:rPr>
          <w:lang w:val="en-US"/>
        </w:rPr>
        <w:t>chair</w:t>
      </w:r>
      <w:r w:rsidR="00BE6575">
        <w:rPr>
          <w:lang w:val="en-US"/>
        </w:rPr>
        <w:t>man’s</w:t>
      </w:r>
      <w:r w:rsidRPr="00920E94">
        <w:rPr>
          <w:lang w:val="en-US"/>
        </w:rPr>
        <w:t xml:space="preserve"> notes</w:t>
      </w:r>
    </w:p>
    <w:p w14:paraId="583CFDAD" w14:textId="08786E08" w:rsidR="007B4339" w:rsidRPr="00824E19" w:rsidRDefault="007B4339" w:rsidP="00FA4598">
      <w:pPr>
        <w:pStyle w:val="Reference"/>
      </w:pPr>
      <w:r>
        <w:rPr>
          <w:lang w:val="en-US"/>
        </w:rPr>
        <w:t>RAN1#110bis-e chairman’s notes</w:t>
      </w:r>
    </w:p>
    <w:p w14:paraId="0F21D0C5" w14:textId="30BA2707" w:rsidR="00841B0E" w:rsidRPr="00920E94" w:rsidRDefault="00841B0E" w:rsidP="00FA4598">
      <w:pPr>
        <w:pStyle w:val="Reference"/>
      </w:pPr>
      <w:r>
        <w:rPr>
          <w:lang w:val="en-US"/>
        </w:rPr>
        <w:t>RAN1#111 chairman’s notes</w:t>
      </w:r>
    </w:p>
    <w:p w14:paraId="21CAA5A4" w14:textId="77777777" w:rsidR="00FA4598" w:rsidRDefault="00FA4598" w:rsidP="00FA4598"/>
    <w:p w14:paraId="0352902E" w14:textId="77777777" w:rsidR="009827BF" w:rsidRPr="00FA4598" w:rsidRDefault="009827BF" w:rsidP="00FA4598"/>
    <w:sectPr w:rsidR="009827BF" w:rsidRPr="00FA4598" w:rsidSect="00E74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94CB" w14:textId="77777777" w:rsidR="005F5E05" w:rsidRDefault="005F5E05">
      <w:pPr>
        <w:spacing w:after="0"/>
      </w:pPr>
      <w:r>
        <w:separator/>
      </w:r>
    </w:p>
  </w:endnote>
  <w:endnote w:type="continuationSeparator" w:id="0">
    <w:p w14:paraId="143E2268" w14:textId="77777777" w:rsidR="005F5E05" w:rsidRDefault="005F5E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B6F" w14:textId="77777777" w:rsidR="00EF4EB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6DE0" w14:textId="77777777" w:rsidR="00EF4EB3"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B73C" w14:textId="77777777" w:rsidR="00EF4E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2781" w14:textId="77777777" w:rsidR="005F5E05" w:rsidRDefault="005F5E05">
      <w:pPr>
        <w:spacing w:after="0"/>
      </w:pPr>
      <w:r>
        <w:separator/>
      </w:r>
    </w:p>
  </w:footnote>
  <w:footnote w:type="continuationSeparator" w:id="0">
    <w:p w14:paraId="19CA8EF0" w14:textId="77777777" w:rsidR="005F5E05" w:rsidRDefault="005F5E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75F1" w14:textId="77777777" w:rsidR="00796FD4"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C241" w14:textId="77777777" w:rsidR="00795C7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6040" w14:textId="77777777" w:rsidR="00796FD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010698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2714"/>
        </w:tabs>
        <w:ind w:left="2714" w:hanging="720"/>
      </w:pPr>
      <w:rPr>
        <w:rFonts w:hint="default"/>
      </w:rPr>
    </w:lvl>
    <w:lvl w:ilvl="3">
      <w:start w:val="1"/>
      <w:numFmt w:val="decimal"/>
      <w:pStyle w:val="Heading4"/>
      <w:lvlText w:val="%1.%2.%3.%4"/>
      <w:lvlJc w:val="left"/>
      <w:pPr>
        <w:tabs>
          <w:tab w:val="num" w:pos="2574"/>
        </w:tabs>
        <w:ind w:left="2574" w:hanging="864"/>
      </w:pPr>
      <w:rPr>
        <w:rFonts w:hint="default"/>
      </w:rPr>
    </w:lvl>
    <w:lvl w:ilvl="4">
      <w:start w:val="1"/>
      <w:numFmt w:val="decimal"/>
      <w:pStyle w:val="Heading5"/>
      <w:lvlText w:val="%1.%2.%3.%4.%5"/>
      <w:lvlJc w:val="left"/>
      <w:pPr>
        <w:tabs>
          <w:tab w:val="num" w:pos="2718"/>
        </w:tabs>
        <w:ind w:left="2718" w:hanging="1008"/>
      </w:pPr>
      <w:rPr>
        <w:rFonts w:hint="default"/>
      </w:rPr>
    </w:lvl>
    <w:lvl w:ilvl="5">
      <w:start w:val="1"/>
      <w:numFmt w:val="decimal"/>
      <w:pStyle w:val="Heading6"/>
      <w:lvlText w:val="%1.%2.%3.%4.%5.%6"/>
      <w:lvlJc w:val="left"/>
      <w:pPr>
        <w:tabs>
          <w:tab w:val="num" w:pos="2862"/>
        </w:tabs>
        <w:ind w:left="2862" w:hanging="1152"/>
      </w:pPr>
      <w:rPr>
        <w:rFonts w:hint="default"/>
      </w:rPr>
    </w:lvl>
    <w:lvl w:ilvl="6">
      <w:start w:val="1"/>
      <w:numFmt w:val="decimal"/>
      <w:pStyle w:val="Heading7"/>
      <w:lvlText w:val="%1.%2.%3.%4.%5.%6.%7"/>
      <w:lvlJc w:val="left"/>
      <w:pPr>
        <w:tabs>
          <w:tab w:val="num" w:pos="3006"/>
        </w:tabs>
        <w:ind w:left="3006" w:hanging="1296"/>
      </w:pPr>
      <w:rPr>
        <w:rFonts w:hint="default"/>
      </w:rPr>
    </w:lvl>
    <w:lvl w:ilvl="7">
      <w:start w:val="1"/>
      <w:numFmt w:val="decimal"/>
      <w:pStyle w:val="Heading8"/>
      <w:lvlText w:val="%1.%2.%3.%4.%5.%6.%7.%8"/>
      <w:lvlJc w:val="left"/>
      <w:pPr>
        <w:tabs>
          <w:tab w:val="num" w:pos="3150"/>
        </w:tabs>
        <w:ind w:left="3150" w:hanging="1440"/>
      </w:pPr>
      <w:rPr>
        <w:rFonts w:hint="default"/>
      </w:rPr>
    </w:lvl>
    <w:lvl w:ilvl="8">
      <w:start w:val="1"/>
      <w:numFmt w:val="decimal"/>
      <w:pStyle w:val="Heading9"/>
      <w:lvlText w:val="%1.%2.%3.%4.%5.%6.%7.%8.%9"/>
      <w:lvlJc w:val="left"/>
      <w:pPr>
        <w:tabs>
          <w:tab w:val="num" w:pos="3294"/>
        </w:tabs>
        <w:ind w:left="329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3350964"/>
    <w:multiLevelType w:val="hybridMultilevel"/>
    <w:tmpl w:val="FD066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7E2F85"/>
    <w:multiLevelType w:val="hybridMultilevel"/>
    <w:tmpl w:val="5D9A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3369294">
    <w:abstractNumId w:val="1"/>
  </w:num>
  <w:num w:numId="2" w16cid:durableId="189494286">
    <w:abstractNumId w:val="6"/>
  </w:num>
  <w:num w:numId="3" w16cid:durableId="51736763">
    <w:abstractNumId w:val="3"/>
  </w:num>
  <w:num w:numId="4" w16cid:durableId="27411291">
    <w:abstractNumId w:val="10"/>
  </w:num>
  <w:num w:numId="5" w16cid:durableId="483158031">
    <w:abstractNumId w:val="9"/>
  </w:num>
  <w:num w:numId="6" w16cid:durableId="1364672277">
    <w:abstractNumId w:val="12"/>
  </w:num>
  <w:num w:numId="7" w16cid:durableId="1183739919">
    <w:abstractNumId w:val="2"/>
  </w:num>
  <w:num w:numId="8" w16cid:durableId="827985487">
    <w:abstractNumId w:val="0"/>
  </w:num>
  <w:num w:numId="9" w16cid:durableId="640774388">
    <w:abstractNumId w:val="7"/>
  </w:num>
  <w:num w:numId="10" w16cid:durableId="1989938915">
    <w:abstractNumId w:val="5"/>
  </w:num>
  <w:num w:numId="11" w16cid:durableId="1576351672">
    <w:abstractNumId w:val="4"/>
  </w:num>
  <w:num w:numId="12" w16cid:durableId="1685326713">
    <w:abstractNumId w:val="8"/>
  </w:num>
  <w:num w:numId="13" w16cid:durableId="15839471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C4E"/>
    <w:rsid w:val="00007BD7"/>
    <w:rsid w:val="00024823"/>
    <w:rsid w:val="00041E46"/>
    <w:rsid w:val="00075296"/>
    <w:rsid w:val="0007790B"/>
    <w:rsid w:val="00091574"/>
    <w:rsid w:val="000A5ABE"/>
    <w:rsid w:val="000B1C90"/>
    <w:rsid w:val="000B6693"/>
    <w:rsid w:val="000C1DBC"/>
    <w:rsid w:val="000C43A7"/>
    <w:rsid w:val="000F5EDB"/>
    <w:rsid w:val="00133685"/>
    <w:rsid w:val="00156525"/>
    <w:rsid w:val="0018513D"/>
    <w:rsid w:val="001878BC"/>
    <w:rsid w:val="001A1E33"/>
    <w:rsid w:val="001D24E7"/>
    <w:rsid w:val="001D717E"/>
    <w:rsid w:val="00204394"/>
    <w:rsid w:val="002217B3"/>
    <w:rsid w:val="00232820"/>
    <w:rsid w:val="00233749"/>
    <w:rsid w:val="0024622D"/>
    <w:rsid w:val="00267196"/>
    <w:rsid w:val="00272379"/>
    <w:rsid w:val="00281B4B"/>
    <w:rsid w:val="00287B86"/>
    <w:rsid w:val="00290316"/>
    <w:rsid w:val="002917AE"/>
    <w:rsid w:val="002A2F06"/>
    <w:rsid w:val="003015D8"/>
    <w:rsid w:val="00305F17"/>
    <w:rsid w:val="00310079"/>
    <w:rsid w:val="00310F3D"/>
    <w:rsid w:val="003125B9"/>
    <w:rsid w:val="0033066A"/>
    <w:rsid w:val="00342F00"/>
    <w:rsid w:val="00356FDF"/>
    <w:rsid w:val="003640A0"/>
    <w:rsid w:val="00367A55"/>
    <w:rsid w:val="00395F9A"/>
    <w:rsid w:val="003A5D78"/>
    <w:rsid w:val="003A72BA"/>
    <w:rsid w:val="003B1327"/>
    <w:rsid w:val="003C2FA8"/>
    <w:rsid w:val="00436D58"/>
    <w:rsid w:val="004918A0"/>
    <w:rsid w:val="004D5668"/>
    <w:rsid w:val="004F13BA"/>
    <w:rsid w:val="004F4AB3"/>
    <w:rsid w:val="00510463"/>
    <w:rsid w:val="00524E3B"/>
    <w:rsid w:val="005269FF"/>
    <w:rsid w:val="00534A34"/>
    <w:rsid w:val="00537AFC"/>
    <w:rsid w:val="00550678"/>
    <w:rsid w:val="00556F0B"/>
    <w:rsid w:val="0056234F"/>
    <w:rsid w:val="00562FA4"/>
    <w:rsid w:val="005663B4"/>
    <w:rsid w:val="005946F8"/>
    <w:rsid w:val="00595ED4"/>
    <w:rsid w:val="005B4B63"/>
    <w:rsid w:val="005F5E05"/>
    <w:rsid w:val="0061193F"/>
    <w:rsid w:val="00632934"/>
    <w:rsid w:val="00642D08"/>
    <w:rsid w:val="0066411C"/>
    <w:rsid w:val="00684283"/>
    <w:rsid w:val="0068445F"/>
    <w:rsid w:val="006A4382"/>
    <w:rsid w:val="006B798F"/>
    <w:rsid w:val="007054B4"/>
    <w:rsid w:val="00715C4E"/>
    <w:rsid w:val="0071637A"/>
    <w:rsid w:val="00725DE0"/>
    <w:rsid w:val="007529DB"/>
    <w:rsid w:val="007808C5"/>
    <w:rsid w:val="0078121C"/>
    <w:rsid w:val="007B27BE"/>
    <w:rsid w:val="007B4339"/>
    <w:rsid w:val="007E25B0"/>
    <w:rsid w:val="007E7037"/>
    <w:rsid w:val="00823C24"/>
    <w:rsid w:val="00824E19"/>
    <w:rsid w:val="00836781"/>
    <w:rsid w:val="00841B0E"/>
    <w:rsid w:val="00843BF3"/>
    <w:rsid w:val="00865CB9"/>
    <w:rsid w:val="00881EF6"/>
    <w:rsid w:val="00885DD4"/>
    <w:rsid w:val="00890FC1"/>
    <w:rsid w:val="008A33C4"/>
    <w:rsid w:val="008A78FD"/>
    <w:rsid w:val="008D2EF5"/>
    <w:rsid w:val="00900CA2"/>
    <w:rsid w:val="00942EBC"/>
    <w:rsid w:val="00947B93"/>
    <w:rsid w:val="0095300A"/>
    <w:rsid w:val="009827BF"/>
    <w:rsid w:val="00983953"/>
    <w:rsid w:val="00986576"/>
    <w:rsid w:val="00991990"/>
    <w:rsid w:val="009953C7"/>
    <w:rsid w:val="00996AFF"/>
    <w:rsid w:val="009B73AC"/>
    <w:rsid w:val="009C1802"/>
    <w:rsid w:val="009D76C2"/>
    <w:rsid w:val="00A316E4"/>
    <w:rsid w:val="00A36765"/>
    <w:rsid w:val="00A615AB"/>
    <w:rsid w:val="00A67DCD"/>
    <w:rsid w:val="00A71058"/>
    <w:rsid w:val="00AA03EC"/>
    <w:rsid w:val="00AB05C7"/>
    <w:rsid w:val="00AB57B6"/>
    <w:rsid w:val="00AE08DD"/>
    <w:rsid w:val="00AE1D23"/>
    <w:rsid w:val="00AE5385"/>
    <w:rsid w:val="00AF326A"/>
    <w:rsid w:val="00B155F0"/>
    <w:rsid w:val="00B2192B"/>
    <w:rsid w:val="00B301D9"/>
    <w:rsid w:val="00B3104D"/>
    <w:rsid w:val="00B314CD"/>
    <w:rsid w:val="00B52455"/>
    <w:rsid w:val="00B533DA"/>
    <w:rsid w:val="00B70134"/>
    <w:rsid w:val="00B8387A"/>
    <w:rsid w:val="00B8790F"/>
    <w:rsid w:val="00BB7477"/>
    <w:rsid w:val="00BD0DE7"/>
    <w:rsid w:val="00BE1CE7"/>
    <w:rsid w:val="00BE6575"/>
    <w:rsid w:val="00BF0C79"/>
    <w:rsid w:val="00BF271C"/>
    <w:rsid w:val="00C1243D"/>
    <w:rsid w:val="00C1311C"/>
    <w:rsid w:val="00C27D14"/>
    <w:rsid w:val="00C41A7B"/>
    <w:rsid w:val="00C65EB9"/>
    <w:rsid w:val="00C80C75"/>
    <w:rsid w:val="00C93601"/>
    <w:rsid w:val="00CA3A9C"/>
    <w:rsid w:val="00CA3AD4"/>
    <w:rsid w:val="00CB3B38"/>
    <w:rsid w:val="00CB5B6B"/>
    <w:rsid w:val="00CD136A"/>
    <w:rsid w:val="00CF7FE1"/>
    <w:rsid w:val="00D079F5"/>
    <w:rsid w:val="00D101E8"/>
    <w:rsid w:val="00D1475D"/>
    <w:rsid w:val="00D24B13"/>
    <w:rsid w:val="00D3433E"/>
    <w:rsid w:val="00D4430F"/>
    <w:rsid w:val="00D46BF0"/>
    <w:rsid w:val="00D700A3"/>
    <w:rsid w:val="00D75D70"/>
    <w:rsid w:val="00D7603F"/>
    <w:rsid w:val="00D9708F"/>
    <w:rsid w:val="00DB3FE5"/>
    <w:rsid w:val="00DC0F5F"/>
    <w:rsid w:val="00DE5794"/>
    <w:rsid w:val="00E012DF"/>
    <w:rsid w:val="00E025AF"/>
    <w:rsid w:val="00E14A30"/>
    <w:rsid w:val="00E221E4"/>
    <w:rsid w:val="00E3558B"/>
    <w:rsid w:val="00E406FE"/>
    <w:rsid w:val="00E551B3"/>
    <w:rsid w:val="00E57F46"/>
    <w:rsid w:val="00E734AD"/>
    <w:rsid w:val="00EA77EB"/>
    <w:rsid w:val="00EC5CBE"/>
    <w:rsid w:val="00EF5992"/>
    <w:rsid w:val="00EF6C37"/>
    <w:rsid w:val="00F11601"/>
    <w:rsid w:val="00F14383"/>
    <w:rsid w:val="00F15677"/>
    <w:rsid w:val="00F200B7"/>
    <w:rsid w:val="00F206E8"/>
    <w:rsid w:val="00F2103C"/>
    <w:rsid w:val="00F34BD1"/>
    <w:rsid w:val="00F433C1"/>
    <w:rsid w:val="00F75E69"/>
    <w:rsid w:val="00FA4598"/>
    <w:rsid w:val="00FA4EF3"/>
    <w:rsid w:val="00FB5315"/>
    <w:rsid w:val="00FB7243"/>
    <w:rsid w:val="00FC5963"/>
    <w:rsid w:val="00FD315D"/>
    <w:rsid w:val="00FE7ED7"/>
    <w:rsid w:val="00FF2B32"/>
    <w:rsid w:val="00FF2D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5C6D"/>
  <w15:chartTrackingRefBased/>
  <w15:docId w15:val="{8F350B6C-FC00-4E3A-B168-7E007D68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05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436D5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436D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36D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36D58"/>
    <w:pPr>
      <w:numPr>
        <w:ilvl w:val="3"/>
      </w:numPr>
      <w:outlineLvl w:val="3"/>
    </w:pPr>
    <w:rPr>
      <w:sz w:val="24"/>
      <w:szCs w:val="24"/>
    </w:rPr>
  </w:style>
  <w:style w:type="paragraph" w:styleId="Heading5">
    <w:name w:val="heading 5"/>
    <w:basedOn w:val="Heading4"/>
    <w:next w:val="Normal"/>
    <w:link w:val="Heading5Char"/>
    <w:qFormat/>
    <w:rsid w:val="00436D58"/>
    <w:pPr>
      <w:numPr>
        <w:ilvl w:val="4"/>
      </w:numPr>
      <w:outlineLvl w:val="4"/>
    </w:pPr>
    <w:rPr>
      <w:sz w:val="22"/>
      <w:szCs w:val="22"/>
    </w:rPr>
  </w:style>
  <w:style w:type="paragraph" w:styleId="Heading6">
    <w:name w:val="heading 6"/>
    <w:basedOn w:val="Normal"/>
    <w:next w:val="Normal"/>
    <w:link w:val="Heading6Char"/>
    <w:qFormat/>
    <w:rsid w:val="00436D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6D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6D58"/>
    <w:pPr>
      <w:numPr>
        <w:ilvl w:val="7"/>
      </w:numPr>
      <w:outlineLvl w:val="7"/>
    </w:pPr>
  </w:style>
  <w:style w:type="paragraph" w:styleId="Heading9">
    <w:name w:val="heading 9"/>
    <w:basedOn w:val="Heading8"/>
    <w:next w:val="Normal"/>
    <w:link w:val="Heading9Char"/>
    <w:qFormat/>
    <w:rsid w:val="00436D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36D58"/>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36D58"/>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6D58"/>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6D58"/>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436D58"/>
    <w:rPr>
      <w:rFonts w:ascii="Arial" w:eastAsia="SimSun" w:hAnsi="Arial" w:cs="Times New Roman"/>
      <w:lang w:val="en-GB" w:eastAsia="zh-CN"/>
    </w:rPr>
  </w:style>
  <w:style w:type="character" w:customStyle="1" w:styleId="Heading6Char">
    <w:name w:val="Heading 6 Char"/>
    <w:basedOn w:val="DefaultParagraphFont"/>
    <w:link w:val="Heading6"/>
    <w:rsid w:val="00436D58"/>
    <w:rPr>
      <w:rFonts w:ascii="Arial" w:hAnsi="Arial" w:cs="Arial"/>
    </w:rPr>
  </w:style>
  <w:style w:type="character" w:customStyle="1" w:styleId="Heading7Char">
    <w:name w:val="Heading 7 Char"/>
    <w:basedOn w:val="DefaultParagraphFont"/>
    <w:link w:val="Heading7"/>
    <w:rsid w:val="00436D58"/>
    <w:rPr>
      <w:rFonts w:ascii="Arial" w:hAnsi="Arial" w:cs="Arial"/>
    </w:rPr>
  </w:style>
  <w:style w:type="character" w:customStyle="1" w:styleId="Heading8Char">
    <w:name w:val="Heading 8 Char"/>
    <w:basedOn w:val="DefaultParagraphFont"/>
    <w:link w:val="Heading8"/>
    <w:rsid w:val="00436D58"/>
    <w:rPr>
      <w:rFonts w:ascii="Arial" w:hAnsi="Arial" w:cs="Arial"/>
    </w:rPr>
  </w:style>
  <w:style w:type="character" w:customStyle="1" w:styleId="Heading9Char">
    <w:name w:val="Heading 9 Char"/>
    <w:basedOn w:val="DefaultParagraphFont"/>
    <w:link w:val="Heading9"/>
    <w:rsid w:val="00436D58"/>
    <w:rPr>
      <w:rFonts w:ascii="Arial" w:hAnsi="Arial" w:cs="Arial"/>
    </w:rPr>
  </w:style>
  <w:style w:type="paragraph" w:styleId="Header">
    <w:name w:val="header"/>
    <w:aliases w:val="header odd"/>
    <w:link w:val="HeaderChar"/>
    <w:rsid w:val="00436D58"/>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
    <w:basedOn w:val="DefaultParagraphFont"/>
    <w:link w:val="Header"/>
    <w:rsid w:val="00436D58"/>
    <w:rPr>
      <w:rFonts w:ascii="Arial" w:eastAsia="SimSun" w:hAnsi="Arial" w:cs="Arial"/>
      <w:b/>
      <w:bCs/>
      <w:noProof/>
      <w:sz w:val="18"/>
      <w:szCs w:val="18"/>
      <w:lang w:eastAsia="zh-CN"/>
    </w:rPr>
  </w:style>
  <w:style w:type="paragraph" w:styleId="Footer">
    <w:name w:val="footer"/>
    <w:basedOn w:val="Header"/>
    <w:link w:val="FooterChar"/>
    <w:semiHidden/>
    <w:rsid w:val="00436D58"/>
    <w:pPr>
      <w:jc w:val="center"/>
    </w:pPr>
    <w:rPr>
      <w:i/>
      <w:iCs/>
    </w:rPr>
  </w:style>
  <w:style w:type="character" w:customStyle="1" w:styleId="FooterChar">
    <w:name w:val="Footer Char"/>
    <w:basedOn w:val="DefaultParagraphFont"/>
    <w:link w:val="Footer"/>
    <w:semiHidden/>
    <w:rsid w:val="00436D58"/>
    <w:rPr>
      <w:rFonts w:ascii="Arial" w:eastAsia="SimSun" w:hAnsi="Arial" w:cs="Arial"/>
      <w:b/>
      <w:bCs/>
      <w:i/>
      <w:iCs/>
      <w:noProof/>
      <w:sz w:val="18"/>
      <w:szCs w:val="18"/>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36D58"/>
    <w:pPr>
      <w:ind w:left="720"/>
    </w:pPr>
    <w:rPr>
      <w:rFonts w:ascii="Calibri" w:eastAsia="Calibri" w:hAnsi="Calibri"/>
    </w:rPr>
  </w:style>
  <w:style w:type="paragraph" w:customStyle="1" w:styleId="CRCoverPage">
    <w:name w:val="CR Cover Page"/>
    <w:rsid w:val="00436D58"/>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6D58"/>
    <w:rPr>
      <w:rFonts w:ascii="Calibri" w:eastAsia="Calibri" w:hAnsi="Calibri"/>
    </w:rPr>
  </w:style>
  <w:style w:type="paragraph" w:customStyle="1" w:styleId="3GPPHeader">
    <w:name w:val="3GPP_Header"/>
    <w:basedOn w:val="Normal"/>
    <w:rsid w:val="00FA4598"/>
    <w:pPr>
      <w:tabs>
        <w:tab w:val="left" w:pos="1701"/>
        <w:tab w:val="right" w:pos="9639"/>
      </w:tabs>
      <w:spacing w:after="240"/>
    </w:pPr>
    <w:rPr>
      <w:b/>
      <w:sz w:val="24"/>
    </w:rPr>
  </w:style>
  <w:style w:type="paragraph" w:customStyle="1" w:styleId="Reference">
    <w:name w:val="Reference"/>
    <w:basedOn w:val="Normal"/>
    <w:uiPriority w:val="99"/>
    <w:qFormat/>
    <w:rsid w:val="00FA4598"/>
    <w:pPr>
      <w:numPr>
        <w:numId w:val="5"/>
      </w:numPr>
    </w:pPr>
  </w:style>
  <w:style w:type="character" w:styleId="Hyperlink">
    <w:name w:val="Hyperlink"/>
    <w:basedOn w:val="DefaultParagraphFont"/>
    <w:uiPriority w:val="99"/>
    <w:unhideWhenUsed/>
    <w:qFormat/>
    <w:rsid w:val="00FA4598"/>
    <w:rPr>
      <w:color w:val="0000FF"/>
      <w:u w:val="single"/>
    </w:rPr>
  </w:style>
  <w:style w:type="table" w:styleId="TableGrid">
    <w:name w:val="Table Grid"/>
    <w:basedOn w:val="TableNormal"/>
    <w:uiPriority w:val="39"/>
    <w:rsid w:val="00FA4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1C90"/>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FF2DB0"/>
    <w:rPr>
      <w:sz w:val="16"/>
      <w:szCs w:val="16"/>
    </w:rPr>
  </w:style>
  <w:style w:type="paragraph" w:styleId="CommentText">
    <w:name w:val="annotation text"/>
    <w:basedOn w:val="Normal"/>
    <w:link w:val="CommentTextChar"/>
    <w:uiPriority w:val="99"/>
    <w:unhideWhenUsed/>
    <w:rsid w:val="00FF2DB0"/>
  </w:style>
  <w:style w:type="character" w:customStyle="1" w:styleId="CommentTextChar">
    <w:name w:val="Comment Text Char"/>
    <w:basedOn w:val="DefaultParagraphFont"/>
    <w:link w:val="CommentText"/>
    <w:uiPriority w:val="99"/>
    <w:rsid w:val="00FF2DB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F2DB0"/>
    <w:rPr>
      <w:b/>
      <w:bCs/>
    </w:rPr>
  </w:style>
  <w:style w:type="character" w:customStyle="1" w:styleId="CommentSubjectChar">
    <w:name w:val="Comment Subject Char"/>
    <w:basedOn w:val="CommentTextChar"/>
    <w:link w:val="CommentSubject"/>
    <w:uiPriority w:val="99"/>
    <w:semiHidden/>
    <w:rsid w:val="00FF2DB0"/>
    <w:rPr>
      <w:rFonts w:ascii="Arial" w:eastAsia="Times New Roman" w:hAnsi="Arial" w:cs="Times New Roman"/>
      <w:b/>
      <w:bCs/>
      <w:sz w:val="20"/>
      <w:szCs w:val="20"/>
      <w:lang w:val="en-GB" w:eastAsia="zh-CN"/>
    </w:rPr>
  </w:style>
  <w:style w:type="paragraph" w:customStyle="1" w:styleId="DraftProposal">
    <w:name w:val="Draft Proposal"/>
    <w:basedOn w:val="BodyText"/>
    <w:next w:val="Normal"/>
    <w:uiPriority w:val="99"/>
    <w:qFormat/>
    <w:rsid w:val="00EF5992"/>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styleId="BodyText">
    <w:name w:val="Body Text"/>
    <w:basedOn w:val="Normal"/>
    <w:link w:val="BodyTextChar"/>
    <w:uiPriority w:val="99"/>
    <w:semiHidden/>
    <w:unhideWhenUsed/>
    <w:rsid w:val="00EF5992"/>
  </w:style>
  <w:style w:type="character" w:customStyle="1" w:styleId="BodyTextChar">
    <w:name w:val="Body Text Char"/>
    <w:basedOn w:val="DefaultParagraphFont"/>
    <w:link w:val="BodyText"/>
    <w:uiPriority w:val="99"/>
    <w:semiHidden/>
    <w:rsid w:val="00EF5992"/>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Inbox_history/3_Wednesday/RP-221806.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EB59008-EED7-4D9F-B9E5-F54811B0F752}">
  <ds:schemaRefs>
    <ds:schemaRef ds:uri="http://schemas.microsoft.com/sharepoint/v3/contenttype/forms"/>
  </ds:schemaRefs>
</ds:datastoreItem>
</file>

<file path=customXml/itemProps2.xml><?xml version="1.0" encoding="utf-8"?>
<ds:datastoreItem xmlns:ds="http://schemas.openxmlformats.org/officeDocument/2006/customXml" ds:itemID="{405E61AD-F84B-4763-9D39-65D24AEAB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88E19-FC79-4AB0-BF94-1B1B152EA88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Moon-il Lee</cp:lastModifiedBy>
  <cp:revision>3</cp:revision>
  <dcterms:created xsi:type="dcterms:W3CDTF">2023-04-07T19:02:00Z</dcterms:created>
  <dcterms:modified xsi:type="dcterms:W3CDTF">2023-04-07T19:02:00Z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